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DB" w:rsidRPr="00DD6725" w:rsidRDefault="003025AB" w:rsidP="004400DB">
      <w:pPr>
        <w:jc w:val="right"/>
        <w:rPr>
          <w:rFonts w:ascii="PT Astra Serif" w:hAnsi="PT Astra Serif"/>
          <w:sz w:val="26"/>
          <w:szCs w:val="26"/>
        </w:rPr>
      </w:pPr>
      <w:r w:rsidRPr="00DD6725">
        <w:rPr>
          <w:rFonts w:ascii="PT Astra Serif" w:hAnsi="PT Astra Serif"/>
          <w:sz w:val="26"/>
          <w:szCs w:val="26"/>
        </w:rPr>
        <w:t>Приложение</w:t>
      </w:r>
    </w:p>
    <w:p w:rsidR="00DD6725" w:rsidRPr="00DD6725" w:rsidRDefault="00DD6725" w:rsidP="00DD6725">
      <w:pPr>
        <w:suppressAutoHyphens/>
        <w:ind w:hanging="142"/>
        <w:jc w:val="center"/>
        <w:rPr>
          <w:rFonts w:ascii="PT Astra Serif" w:hAnsi="PT Astra Serif"/>
          <w:b/>
          <w:sz w:val="26"/>
          <w:szCs w:val="26"/>
          <w:lang w:eastAsia="ar-SA"/>
        </w:rPr>
      </w:pPr>
      <w:r w:rsidRPr="00DD6725">
        <w:rPr>
          <w:rFonts w:ascii="PT Astra Serif" w:hAnsi="PT Astra Serif"/>
          <w:b/>
          <w:sz w:val="26"/>
          <w:szCs w:val="26"/>
          <w:lang w:eastAsia="ar-SA"/>
        </w:rPr>
        <w:t xml:space="preserve">Прогнозный план (программа) приватизации </w:t>
      </w:r>
    </w:p>
    <w:p w:rsidR="00DD6725" w:rsidRPr="00DD6725" w:rsidRDefault="00DD6725" w:rsidP="00DD6725">
      <w:pPr>
        <w:suppressAutoHyphens/>
        <w:ind w:hanging="142"/>
        <w:jc w:val="center"/>
        <w:rPr>
          <w:rFonts w:ascii="PT Astra Serif" w:hAnsi="PT Astra Serif"/>
          <w:b/>
          <w:sz w:val="26"/>
          <w:szCs w:val="26"/>
          <w:lang w:eastAsia="ar-SA"/>
        </w:rPr>
      </w:pPr>
      <w:r w:rsidRPr="00DD6725">
        <w:rPr>
          <w:rFonts w:ascii="PT Astra Serif" w:hAnsi="PT Astra Serif"/>
          <w:b/>
          <w:sz w:val="26"/>
          <w:szCs w:val="26"/>
          <w:lang w:eastAsia="ar-SA"/>
        </w:rPr>
        <w:t>муниципального имущества на 2026 год</w:t>
      </w:r>
    </w:p>
    <w:p w:rsidR="00DD6725" w:rsidRPr="00DD6725" w:rsidRDefault="00DD6725" w:rsidP="00DD6725">
      <w:pPr>
        <w:suppressAutoHyphens/>
        <w:ind w:hanging="142"/>
        <w:jc w:val="center"/>
        <w:rPr>
          <w:rFonts w:ascii="PT Astra Serif" w:hAnsi="PT Astra Serif"/>
          <w:sz w:val="26"/>
          <w:szCs w:val="26"/>
          <w:lang w:eastAsia="ar-SA"/>
        </w:rPr>
      </w:pPr>
    </w:p>
    <w:p w:rsidR="00DD6725" w:rsidRPr="00DD6725" w:rsidRDefault="00DD6725" w:rsidP="00DD6725">
      <w:pPr>
        <w:suppressAutoHyphens/>
        <w:ind w:hanging="142"/>
        <w:rPr>
          <w:rFonts w:ascii="PT Astra Serif" w:hAnsi="PT Astra Serif"/>
          <w:sz w:val="26"/>
          <w:szCs w:val="26"/>
          <w:lang w:eastAsia="ar-SA"/>
        </w:rPr>
      </w:pPr>
      <w:r w:rsidRPr="00DD6725">
        <w:rPr>
          <w:rFonts w:ascii="PT Astra Serif" w:hAnsi="PT Astra Serif"/>
          <w:sz w:val="26"/>
          <w:szCs w:val="26"/>
          <w:lang w:eastAsia="ar-SA"/>
        </w:rPr>
        <w:t xml:space="preserve">Раздел I. Перечень объектов недвижимости, подлежащих приватизации: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2268"/>
        <w:gridCol w:w="2693"/>
        <w:gridCol w:w="2410"/>
      </w:tblGrid>
      <w:tr w:rsidR="00DD6725" w:rsidRPr="00DD6725" w:rsidTr="00312726">
        <w:tc>
          <w:tcPr>
            <w:tcW w:w="675" w:type="dxa"/>
            <w:vAlign w:val="center"/>
          </w:tcPr>
          <w:p w:rsidR="00DD6725" w:rsidRPr="00DD6725" w:rsidRDefault="00DD6725" w:rsidP="00DD6725">
            <w:pPr>
              <w:suppressAutoHyphens/>
              <w:ind w:left="-142" w:right="-108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№</w:t>
            </w:r>
          </w:p>
          <w:p w:rsidR="00DD6725" w:rsidRPr="00DD6725" w:rsidRDefault="00DD6725" w:rsidP="00DD6725">
            <w:pPr>
              <w:suppressAutoHyphens/>
              <w:ind w:left="-142" w:right="-108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proofErr w:type="gramStart"/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п</w:t>
            </w:r>
            <w:proofErr w:type="gramEnd"/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1985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bCs/>
                <w:iCs/>
                <w:sz w:val="26"/>
                <w:szCs w:val="26"/>
                <w:lang w:eastAsia="ar-SA"/>
              </w:rPr>
              <w:t>Вид экономической деятельности</w:t>
            </w:r>
          </w:p>
        </w:tc>
        <w:tc>
          <w:tcPr>
            <w:tcW w:w="2268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Наименование объекта</w:t>
            </w:r>
          </w:p>
        </w:tc>
        <w:tc>
          <w:tcPr>
            <w:tcW w:w="2693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Характеристика объекта</w:t>
            </w:r>
          </w:p>
        </w:tc>
        <w:tc>
          <w:tcPr>
            <w:tcW w:w="2410" w:type="dxa"/>
            <w:vAlign w:val="center"/>
          </w:tcPr>
          <w:p w:rsidR="00DD6725" w:rsidRPr="00DD6725" w:rsidRDefault="00DD6725" w:rsidP="00DD6725">
            <w:pPr>
              <w:suppressAutoHyphens/>
              <w:ind w:left="-108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Способ приватизации</w:t>
            </w:r>
          </w:p>
        </w:tc>
      </w:tr>
      <w:tr w:rsidR="00DD6725" w:rsidRPr="00DD6725" w:rsidTr="00312726">
        <w:trPr>
          <w:trHeight w:val="238"/>
        </w:trPr>
        <w:tc>
          <w:tcPr>
            <w:tcW w:w="675" w:type="dxa"/>
            <w:vAlign w:val="center"/>
          </w:tcPr>
          <w:p w:rsidR="00DD6725" w:rsidRPr="00DD6725" w:rsidRDefault="00DD6725" w:rsidP="00DD672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DD6725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985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268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2693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2410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</w:tr>
    </w:tbl>
    <w:p w:rsidR="00DD6725" w:rsidRPr="00DD6725" w:rsidRDefault="00DD6725" w:rsidP="00DD6725">
      <w:pPr>
        <w:suppressAutoHyphens/>
        <w:ind w:left="8505"/>
        <w:jc w:val="right"/>
        <w:rPr>
          <w:rFonts w:ascii="PT Astra Serif" w:hAnsi="PT Astra Serif"/>
          <w:sz w:val="26"/>
          <w:szCs w:val="26"/>
          <w:lang w:val="en-US" w:eastAsia="ar-SA"/>
        </w:rPr>
      </w:pPr>
    </w:p>
    <w:p w:rsidR="00DD6725" w:rsidRPr="00DD6725" w:rsidRDefault="00DD6725" w:rsidP="00DD6725">
      <w:pPr>
        <w:suppressAutoHyphens/>
        <w:ind w:left="-142"/>
        <w:rPr>
          <w:rFonts w:ascii="PT Astra Serif" w:hAnsi="PT Astra Serif"/>
          <w:sz w:val="26"/>
          <w:szCs w:val="26"/>
          <w:lang w:eastAsia="ar-SA"/>
        </w:rPr>
      </w:pPr>
      <w:r w:rsidRPr="00DD6725">
        <w:rPr>
          <w:rFonts w:ascii="PT Astra Serif" w:hAnsi="PT Astra Serif"/>
          <w:sz w:val="26"/>
          <w:szCs w:val="26"/>
          <w:lang w:eastAsia="ar-SA"/>
        </w:rPr>
        <w:t xml:space="preserve">Раздел </w:t>
      </w:r>
      <w:r w:rsidRPr="00DD6725">
        <w:rPr>
          <w:rFonts w:ascii="PT Astra Serif" w:hAnsi="PT Astra Serif"/>
          <w:sz w:val="26"/>
          <w:szCs w:val="26"/>
          <w:lang w:val="en-US" w:eastAsia="ar-SA"/>
        </w:rPr>
        <w:t>II</w:t>
      </w:r>
      <w:r w:rsidRPr="00DD6725">
        <w:rPr>
          <w:rFonts w:ascii="PT Astra Serif" w:hAnsi="PT Astra Serif"/>
          <w:sz w:val="26"/>
          <w:szCs w:val="26"/>
          <w:lang w:eastAsia="ar-SA"/>
        </w:rPr>
        <w:t>. Акции акционерных обществ, подлежащие приватизации: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17"/>
        <w:gridCol w:w="2410"/>
        <w:gridCol w:w="2126"/>
        <w:gridCol w:w="2268"/>
      </w:tblGrid>
      <w:tr w:rsidR="00DD6725" w:rsidRPr="00DD6725" w:rsidTr="00312726">
        <w:tc>
          <w:tcPr>
            <w:tcW w:w="710" w:type="dxa"/>
            <w:vAlign w:val="center"/>
          </w:tcPr>
          <w:p w:rsidR="00DD6725" w:rsidRPr="00DD6725" w:rsidRDefault="00DD6725" w:rsidP="00DD6725">
            <w:pPr>
              <w:suppressAutoHyphens/>
              <w:ind w:left="-142" w:right="-102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№</w:t>
            </w:r>
          </w:p>
          <w:p w:rsidR="00DD6725" w:rsidRPr="00DD6725" w:rsidRDefault="00DD6725" w:rsidP="00DD6725">
            <w:pPr>
              <w:suppressAutoHyphens/>
              <w:ind w:right="-102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proofErr w:type="gramStart"/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п</w:t>
            </w:r>
            <w:proofErr w:type="gramEnd"/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2517" w:type="dxa"/>
            <w:vAlign w:val="center"/>
          </w:tcPr>
          <w:p w:rsidR="00DD6725" w:rsidRPr="00DD6725" w:rsidRDefault="00DD6725" w:rsidP="00DD672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DD6725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Наименование акционерного общества, местонахождение</w:t>
            </w:r>
          </w:p>
        </w:tc>
        <w:tc>
          <w:tcPr>
            <w:tcW w:w="2410" w:type="dxa"/>
            <w:vAlign w:val="center"/>
          </w:tcPr>
          <w:p w:rsidR="00DD6725" w:rsidRPr="00DD6725" w:rsidRDefault="00DD6725" w:rsidP="00DD672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DD6725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Количество акций,</w:t>
            </w:r>
            <w:r w:rsidRPr="00DD6725">
              <w:rPr>
                <w:rFonts w:ascii="PT Astra Serif" w:eastAsia="Calibri" w:hAnsi="PT Astra Serif"/>
                <w:bCs/>
                <w:iCs/>
                <w:sz w:val="26"/>
                <w:szCs w:val="26"/>
                <w:lang w:eastAsia="en-US"/>
              </w:rPr>
              <w:t xml:space="preserve"> принадлежащих муниципальному образованию</w:t>
            </w:r>
          </w:p>
        </w:tc>
        <w:tc>
          <w:tcPr>
            <w:tcW w:w="2126" w:type="dxa"/>
            <w:vAlign w:val="center"/>
          </w:tcPr>
          <w:p w:rsidR="00DD6725" w:rsidRPr="00DD6725" w:rsidRDefault="00DD6725" w:rsidP="00DD672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DD6725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Количество акций,</w:t>
            </w:r>
          </w:p>
          <w:p w:rsidR="00DD6725" w:rsidRPr="00DD6725" w:rsidRDefault="00DD6725" w:rsidP="00DD672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DD6725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подлежащих приватизации</w:t>
            </w:r>
          </w:p>
        </w:tc>
        <w:tc>
          <w:tcPr>
            <w:tcW w:w="2268" w:type="dxa"/>
            <w:vAlign w:val="center"/>
          </w:tcPr>
          <w:p w:rsidR="00DD6725" w:rsidRPr="00DD6725" w:rsidRDefault="00DD6725" w:rsidP="00DD6725">
            <w:pPr>
              <w:ind w:right="-108"/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DD6725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Способ приватизации</w:t>
            </w:r>
          </w:p>
        </w:tc>
      </w:tr>
      <w:tr w:rsidR="00DD6725" w:rsidRPr="00DD6725" w:rsidTr="00312726">
        <w:trPr>
          <w:trHeight w:val="2488"/>
        </w:trPr>
        <w:tc>
          <w:tcPr>
            <w:tcW w:w="710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2517" w:type="dxa"/>
            <w:vAlign w:val="center"/>
          </w:tcPr>
          <w:p w:rsidR="00DD6725" w:rsidRPr="00DD6725" w:rsidRDefault="00DD6725" w:rsidP="00DD6725">
            <w:pPr>
              <w:suppressAutoHyphens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Публичное акционерное общество «Сбербанк России». </w:t>
            </w:r>
          </w:p>
          <w:p w:rsidR="00DD6725" w:rsidRPr="00DD6725" w:rsidRDefault="00DD6725" w:rsidP="00DD6725">
            <w:pPr>
              <w:suppressAutoHyphens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г. Москва, </w:t>
            </w:r>
          </w:p>
          <w:p w:rsidR="00DD6725" w:rsidRPr="00DD6725" w:rsidRDefault="00DD6725" w:rsidP="00DD6725">
            <w:pPr>
              <w:suppressAutoHyphens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ул. Вавилова, д. 19</w:t>
            </w:r>
          </w:p>
        </w:tc>
        <w:tc>
          <w:tcPr>
            <w:tcW w:w="2410" w:type="dxa"/>
            <w:vAlign w:val="center"/>
          </w:tcPr>
          <w:p w:rsidR="00DD6725" w:rsidRPr="00DD6725" w:rsidRDefault="00DD6725" w:rsidP="00DD6725">
            <w:pPr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DD6725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4 000 штук</w:t>
            </w:r>
          </w:p>
          <w:p w:rsidR="00DD6725" w:rsidRPr="00DD6725" w:rsidRDefault="00DD6725" w:rsidP="00DD6725">
            <w:pPr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DD6725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(0,00002 % - доля муниципального образования в уставном капитале)</w:t>
            </w:r>
          </w:p>
        </w:tc>
        <w:tc>
          <w:tcPr>
            <w:tcW w:w="2126" w:type="dxa"/>
            <w:vAlign w:val="center"/>
          </w:tcPr>
          <w:p w:rsidR="00DD6725" w:rsidRPr="00DD6725" w:rsidRDefault="00DD6725" w:rsidP="00DD6725">
            <w:pPr>
              <w:ind w:right="-108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DD6725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4 000 штук</w:t>
            </w:r>
          </w:p>
          <w:p w:rsidR="00DD6725" w:rsidRPr="00DD6725" w:rsidRDefault="00DD6725" w:rsidP="00DD6725">
            <w:pPr>
              <w:ind w:right="-108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DD6725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(0,00002 % - доля муниципального образования в уставном капитале)</w:t>
            </w:r>
          </w:p>
        </w:tc>
        <w:tc>
          <w:tcPr>
            <w:tcW w:w="2268" w:type="dxa"/>
            <w:vAlign w:val="center"/>
          </w:tcPr>
          <w:p w:rsidR="00DD6725" w:rsidRPr="00DD6725" w:rsidRDefault="00DD6725" w:rsidP="00DD6725">
            <w:pPr>
              <w:suppressAutoHyphens/>
              <w:ind w:hanging="108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Аукцион</w:t>
            </w:r>
          </w:p>
        </w:tc>
      </w:tr>
    </w:tbl>
    <w:p w:rsidR="00DD6725" w:rsidRPr="00DD6725" w:rsidRDefault="00DD6725" w:rsidP="00DD6725">
      <w:pPr>
        <w:suppressAutoHyphens/>
        <w:ind w:hanging="142"/>
        <w:rPr>
          <w:rFonts w:ascii="PT Astra Serif" w:hAnsi="PT Astra Serif"/>
          <w:sz w:val="26"/>
          <w:szCs w:val="26"/>
          <w:lang w:eastAsia="ar-SA"/>
        </w:rPr>
      </w:pPr>
    </w:p>
    <w:p w:rsidR="00DD6725" w:rsidRPr="00DD6725" w:rsidRDefault="00DD6725" w:rsidP="00DD6725">
      <w:pPr>
        <w:suppressAutoHyphens/>
        <w:ind w:hanging="142"/>
        <w:rPr>
          <w:rFonts w:ascii="PT Astra Serif" w:hAnsi="PT Astra Serif"/>
          <w:sz w:val="26"/>
          <w:szCs w:val="26"/>
          <w:lang w:eastAsia="ar-SA"/>
        </w:rPr>
      </w:pPr>
      <w:r w:rsidRPr="00DD6725">
        <w:rPr>
          <w:rFonts w:ascii="PT Astra Serif" w:hAnsi="PT Astra Serif"/>
          <w:sz w:val="26"/>
          <w:szCs w:val="26"/>
          <w:lang w:eastAsia="ar-SA"/>
        </w:rPr>
        <w:t xml:space="preserve">Раздел </w:t>
      </w:r>
      <w:r w:rsidRPr="00DD6725">
        <w:rPr>
          <w:rFonts w:ascii="PT Astra Serif" w:hAnsi="PT Astra Serif"/>
          <w:sz w:val="26"/>
          <w:szCs w:val="26"/>
          <w:lang w:val="en-US" w:eastAsia="ar-SA"/>
        </w:rPr>
        <w:t>III</w:t>
      </w:r>
      <w:r w:rsidRPr="00DD6725">
        <w:rPr>
          <w:rFonts w:ascii="PT Astra Serif" w:hAnsi="PT Astra Serif"/>
          <w:sz w:val="26"/>
          <w:szCs w:val="26"/>
          <w:lang w:eastAsia="ar-SA"/>
        </w:rPr>
        <w:t>. Перечень унитарных предприятий, подлежащих приватизации: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4"/>
        <w:gridCol w:w="3685"/>
        <w:gridCol w:w="2977"/>
      </w:tblGrid>
      <w:tr w:rsidR="00DD6725" w:rsidRPr="00DD6725" w:rsidTr="00312726">
        <w:tc>
          <w:tcPr>
            <w:tcW w:w="675" w:type="dxa"/>
            <w:vAlign w:val="center"/>
          </w:tcPr>
          <w:p w:rsidR="00DD6725" w:rsidRPr="00DD6725" w:rsidRDefault="00DD6725" w:rsidP="00DD6725">
            <w:pPr>
              <w:suppressAutoHyphens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№</w:t>
            </w:r>
          </w:p>
          <w:p w:rsidR="00DD6725" w:rsidRPr="00DD6725" w:rsidRDefault="00DD6725" w:rsidP="00DD6725">
            <w:pPr>
              <w:suppressAutoHyphens/>
              <w:rPr>
                <w:rFonts w:ascii="PT Astra Serif" w:hAnsi="PT Astra Serif"/>
                <w:sz w:val="26"/>
                <w:szCs w:val="26"/>
                <w:lang w:eastAsia="ar-SA"/>
              </w:rPr>
            </w:pPr>
            <w:proofErr w:type="gramStart"/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п</w:t>
            </w:r>
            <w:proofErr w:type="gramEnd"/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2694" w:type="dxa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Наименование унитарного предприятия</w:t>
            </w:r>
          </w:p>
        </w:tc>
        <w:tc>
          <w:tcPr>
            <w:tcW w:w="3685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Местонахождение предприятия</w:t>
            </w:r>
          </w:p>
        </w:tc>
        <w:tc>
          <w:tcPr>
            <w:tcW w:w="2977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Способ приватизации</w:t>
            </w:r>
          </w:p>
        </w:tc>
      </w:tr>
      <w:tr w:rsidR="00DD6725" w:rsidRPr="00DD6725" w:rsidTr="00312726">
        <w:trPr>
          <w:trHeight w:val="320"/>
        </w:trPr>
        <w:tc>
          <w:tcPr>
            <w:tcW w:w="675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2694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3685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2977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</w:tr>
    </w:tbl>
    <w:p w:rsidR="00DD6725" w:rsidRPr="00DD6725" w:rsidRDefault="00DD6725" w:rsidP="00DD6725">
      <w:pPr>
        <w:ind w:firstLine="708"/>
        <w:jc w:val="both"/>
        <w:rPr>
          <w:rFonts w:ascii="PT Astra Serif" w:eastAsia="Calibri" w:hAnsi="PT Astra Serif"/>
          <w:bCs/>
          <w:iCs/>
          <w:sz w:val="26"/>
          <w:szCs w:val="26"/>
          <w:lang w:eastAsia="en-US"/>
        </w:rPr>
      </w:pPr>
    </w:p>
    <w:p w:rsidR="00DD6725" w:rsidRPr="00DD6725" w:rsidRDefault="00DD6725" w:rsidP="00DD6725">
      <w:pPr>
        <w:suppressAutoHyphens/>
        <w:ind w:hanging="142"/>
        <w:rPr>
          <w:rFonts w:ascii="PT Astra Serif" w:hAnsi="PT Astra Serif"/>
          <w:sz w:val="26"/>
          <w:szCs w:val="26"/>
          <w:lang w:eastAsia="ar-SA"/>
        </w:rPr>
      </w:pPr>
      <w:r w:rsidRPr="00DD6725">
        <w:rPr>
          <w:rFonts w:ascii="PT Astra Serif" w:hAnsi="PT Astra Serif"/>
          <w:sz w:val="26"/>
          <w:szCs w:val="26"/>
          <w:lang w:eastAsia="ar-SA"/>
        </w:rPr>
        <w:t xml:space="preserve">Раздел </w:t>
      </w:r>
      <w:r w:rsidRPr="00DD6725">
        <w:rPr>
          <w:rFonts w:ascii="PT Astra Serif" w:hAnsi="PT Astra Serif"/>
          <w:sz w:val="26"/>
          <w:szCs w:val="26"/>
          <w:lang w:val="en-US" w:eastAsia="ar-SA"/>
        </w:rPr>
        <w:t>IV</w:t>
      </w:r>
      <w:r w:rsidRPr="00DD6725">
        <w:rPr>
          <w:rFonts w:ascii="PT Astra Serif" w:hAnsi="PT Astra Serif"/>
          <w:sz w:val="26"/>
          <w:szCs w:val="26"/>
          <w:lang w:eastAsia="ar-SA"/>
        </w:rPr>
        <w:t>. Перечень движимого имущества, подлежащего приватизации: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4"/>
        <w:gridCol w:w="3685"/>
        <w:gridCol w:w="2977"/>
      </w:tblGrid>
      <w:tr w:rsidR="00DD6725" w:rsidRPr="00DD6725" w:rsidTr="00312726">
        <w:tc>
          <w:tcPr>
            <w:tcW w:w="675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№</w:t>
            </w:r>
          </w:p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proofErr w:type="gramStart"/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п</w:t>
            </w:r>
            <w:proofErr w:type="gramEnd"/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2694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Наименование объекта, местонахождение</w:t>
            </w:r>
          </w:p>
        </w:tc>
        <w:tc>
          <w:tcPr>
            <w:tcW w:w="3685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Характеристика объекта, назначение</w:t>
            </w:r>
          </w:p>
        </w:tc>
        <w:tc>
          <w:tcPr>
            <w:tcW w:w="2977" w:type="dxa"/>
            <w:vAlign w:val="center"/>
          </w:tcPr>
          <w:p w:rsidR="00DD6725" w:rsidRPr="00DD6725" w:rsidRDefault="00DD6725" w:rsidP="00DD6725">
            <w:pPr>
              <w:suppressAutoHyphens/>
              <w:ind w:left="-108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Способ приватизации</w:t>
            </w:r>
          </w:p>
        </w:tc>
      </w:tr>
      <w:tr w:rsidR="00DD6725" w:rsidRPr="00DD6725" w:rsidTr="00312726">
        <w:trPr>
          <w:trHeight w:val="176"/>
        </w:trPr>
        <w:tc>
          <w:tcPr>
            <w:tcW w:w="675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2694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3685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2977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</w:tr>
    </w:tbl>
    <w:p w:rsidR="00DD6725" w:rsidRPr="00DD6725" w:rsidRDefault="00DD6725" w:rsidP="00DD6725">
      <w:pPr>
        <w:ind w:firstLine="709"/>
        <w:jc w:val="both"/>
        <w:rPr>
          <w:rFonts w:ascii="PT Astra Serif" w:eastAsia="Calibri" w:hAnsi="PT Astra Serif"/>
          <w:bCs/>
          <w:iCs/>
          <w:sz w:val="26"/>
          <w:szCs w:val="26"/>
          <w:lang w:eastAsia="en-US"/>
        </w:rPr>
      </w:pPr>
    </w:p>
    <w:p w:rsidR="00DD6725" w:rsidRPr="00DD6725" w:rsidRDefault="00DD6725" w:rsidP="00DD6725">
      <w:pPr>
        <w:ind w:firstLine="709"/>
        <w:jc w:val="both"/>
        <w:rPr>
          <w:rFonts w:ascii="PT Astra Serif" w:eastAsia="Calibri" w:hAnsi="PT Astra Serif"/>
          <w:bCs/>
          <w:iCs/>
          <w:sz w:val="26"/>
          <w:szCs w:val="26"/>
          <w:lang w:eastAsia="en-US"/>
        </w:rPr>
      </w:pPr>
      <w:r w:rsidRPr="00DD6725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Прогноз объемов поступлений доходов в бюджет города Югорска в результате исполнения программы приватизации </w:t>
      </w:r>
      <w:r w:rsidRPr="00DD6725">
        <w:rPr>
          <w:rFonts w:ascii="PT Astra Serif" w:eastAsia="Calibri" w:hAnsi="PT Astra Serif"/>
          <w:sz w:val="26"/>
          <w:szCs w:val="26"/>
          <w:lang w:eastAsia="en-US"/>
        </w:rPr>
        <w:t xml:space="preserve">на 2026 год </w:t>
      </w:r>
      <w:r w:rsidRPr="00DD6725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составит </w:t>
      </w:r>
      <w:r w:rsidRPr="00DD6725">
        <w:rPr>
          <w:rFonts w:ascii="PT Astra Serif" w:eastAsia="Calibri" w:hAnsi="PT Astra Serif"/>
          <w:sz w:val="26"/>
          <w:szCs w:val="26"/>
          <w:lang w:eastAsia="en-US"/>
        </w:rPr>
        <w:t>1</w:t>
      </w:r>
      <w:r w:rsidRPr="00DD6725">
        <w:rPr>
          <w:rFonts w:ascii="PT Astra Serif" w:eastAsia="Calibri" w:hAnsi="PT Astra Serif"/>
          <w:sz w:val="26"/>
          <w:szCs w:val="26"/>
          <w:lang w:val="en-US" w:eastAsia="en-US"/>
        </w:rPr>
        <w:t> </w:t>
      </w:r>
      <w:r w:rsidRPr="00DD6725">
        <w:rPr>
          <w:rFonts w:ascii="PT Astra Serif" w:eastAsia="Calibri" w:hAnsi="PT Astra Serif"/>
          <w:sz w:val="26"/>
          <w:szCs w:val="26"/>
          <w:lang w:eastAsia="en-US"/>
        </w:rPr>
        <w:t xml:space="preserve">016 040 </w:t>
      </w:r>
      <w:r w:rsidRPr="00DD6725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рублей 00 копеек, в том числе:    </w:t>
      </w:r>
    </w:p>
    <w:p w:rsidR="00DD6725" w:rsidRPr="00DD6725" w:rsidRDefault="00DD6725" w:rsidP="00DD6725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DD6725">
        <w:rPr>
          <w:rFonts w:ascii="PT Astra Serif" w:hAnsi="PT Astra Serif"/>
          <w:sz w:val="26"/>
          <w:szCs w:val="26"/>
          <w:lang w:eastAsia="ar-SA"/>
        </w:rPr>
        <w:t xml:space="preserve">- по разделу </w:t>
      </w:r>
      <w:r w:rsidRPr="00DD6725">
        <w:rPr>
          <w:rFonts w:ascii="PT Astra Serif" w:hAnsi="PT Astra Serif"/>
          <w:sz w:val="26"/>
          <w:szCs w:val="26"/>
          <w:lang w:val="en-US" w:eastAsia="ar-SA"/>
        </w:rPr>
        <w:t>II</w:t>
      </w:r>
      <w:r w:rsidRPr="00DD6725">
        <w:rPr>
          <w:rFonts w:ascii="PT Astra Serif" w:hAnsi="PT Astra Serif"/>
          <w:sz w:val="26"/>
          <w:szCs w:val="26"/>
          <w:lang w:eastAsia="ar-SA"/>
        </w:rPr>
        <w:t xml:space="preserve"> прогноз доходов от реализации акций ПАО «Сбербанк России» составит 1</w:t>
      </w:r>
      <w:r w:rsidRPr="00DD6725">
        <w:rPr>
          <w:rFonts w:ascii="PT Astra Serif" w:hAnsi="PT Astra Serif"/>
          <w:sz w:val="26"/>
          <w:szCs w:val="26"/>
          <w:lang w:val="en-US" w:eastAsia="ar-SA"/>
        </w:rPr>
        <w:t> </w:t>
      </w:r>
      <w:r w:rsidRPr="00DD6725">
        <w:rPr>
          <w:rFonts w:ascii="PT Astra Serif" w:hAnsi="PT Astra Serif"/>
          <w:sz w:val="26"/>
          <w:szCs w:val="26"/>
          <w:lang w:eastAsia="ar-SA"/>
        </w:rPr>
        <w:t xml:space="preserve">016 040 </w:t>
      </w:r>
      <w:r w:rsidRPr="00DD6725">
        <w:rPr>
          <w:rFonts w:ascii="PT Astra Serif" w:hAnsi="PT Astra Serif"/>
          <w:bCs/>
          <w:iCs/>
          <w:sz w:val="26"/>
          <w:szCs w:val="26"/>
          <w:lang w:eastAsia="ar-SA"/>
        </w:rPr>
        <w:t>рублей 00 копеек</w:t>
      </w:r>
      <w:r w:rsidRPr="00DD6725">
        <w:rPr>
          <w:rFonts w:ascii="PT Astra Serif" w:hAnsi="PT Astra Serif"/>
          <w:sz w:val="26"/>
          <w:szCs w:val="26"/>
          <w:lang w:eastAsia="ar-SA"/>
        </w:rPr>
        <w:t>.</w:t>
      </w:r>
    </w:p>
    <w:p w:rsidR="00DD6725" w:rsidRDefault="00DD6725" w:rsidP="00DD6725">
      <w:pPr>
        <w:ind w:firstLine="709"/>
        <w:jc w:val="both"/>
        <w:rPr>
          <w:rFonts w:ascii="PT Astra Serif" w:eastAsia="Calibri" w:hAnsi="PT Astra Serif"/>
          <w:bCs/>
          <w:iCs/>
          <w:sz w:val="26"/>
          <w:szCs w:val="26"/>
          <w:lang w:eastAsia="en-US"/>
        </w:rPr>
      </w:pPr>
      <w:r w:rsidRPr="00DD6725">
        <w:rPr>
          <w:rFonts w:ascii="PT Astra Serif" w:eastAsia="Calibri" w:hAnsi="PT Astra Serif"/>
          <w:bCs/>
          <w:iCs/>
          <w:sz w:val="26"/>
          <w:szCs w:val="26"/>
          <w:lang w:eastAsia="en-US"/>
        </w:rPr>
        <w:t>Расчет прогноза объемов поступлений в бюджет города Югорска произведен в соответствии с Методикой прогнозирования поступлений доходов и источников финансирования дефицита бюджета города Югорска, утвержденной приказом Департамента муниципальной собственности и градостроительства администрации города Югорска от 12.04.2017 № 49:</w:t>
      </w:r>
    </w:p>
    <w:p w:rsidR="00DD6725" w:rsidRDefault="00DD6725" w:rsidP="00DD6725">
      <w:pPr>
        <w:ind w:firstLine="709"/>
        <w:jc w:val="both"/>
        <w:rPr>
          <w:rFonts w:ascii="PT Astra Serif" w:eastAsia="Calibri" w:hAnsi="PT Astra Serif"/>
          <w:bCs/>
          <w:iCs/>
          <w:sz w:val="26"/>
          <w:szCs w:val="26"/>
          <w:lang w:eastAsia="en-US"/>
        </w:rPr>
      </w:pPr>
    </w:p>
    <w:p w:rsidR="00DD6725" w:rsidRDefault="00DD6725" w:rsidP="00DD6725">
      <w:pPr>
        <w:ind w:firstLine="709"/>
        <w:jc w:val="both"/>
        <w:rPr>
          <w:rFonts w:ascii="PT Astra Serif" w:eastAsia="Calibri" w:hAnsi="PT Astra Serif"/>
          <w:bCs/>
          <w:iCs/>
          <w:sz w:val="26"/>
          <w:szCs w:val="26"/>
          <w:lang w:eastAsia="en-US"/>
        </w:rPr>
      </w:pPr>
    </w:p>
    <w:p w:rsidR="00DD6725" w:rsidRDefault="00DD6725" w:rsidP="00DD6725">
      <w:pPr>
        <w:ind w:firstLine="709"/>
        <w:jc w:val="both"/>
        <w:rPr>
          <w:rFonts w:ascii="PT Astra Serif" w:eastAsia="Calibri" w:hAnsi="PT Astra Serif"/>
          <w:bCs/>
          <w:iCs/>
          <w:sz w:val="26"/>
          <w:szCs w:val="26"/>
          <w:lang w:eastAsia="en-US"/>
        </w:rPr>
      </w:pPr>
    </w:p>
    <w:p w:rsidR="00DD6725" w:rsidRDefault="00DD6725" w:rsidP="00DD6725">
      <w:pPr>
        <w:ind w:firstLine="709"/>
        <w:jc w:val="both"/>
        <w:rPr>
          <w:rFonts w:ascii="PT Astra Serif" w:eastAsia="Calibri" w:hAnsi="PT Astra Serif"/>
          <w:bCs/>
          <w:iCs/>
          <w:sz w:val="26"/>
          <w:szCs w:val="26"/>
          <w:lang w:eastAsia="en-US"/>
        </w:rPr>
      </w:pPr>
    </w:p>
    <w:p w:rsidR="00DD6725" w:rsidRPr="00DD6725" w:rsidRDefault="00DD6725" w:rsidP="00DD6725">
      <w:pPr>
        <w:ind w:firstLine="709"/>
        <w:jc w:val="both"/>
        <w:rPr>
          <w:rFonts w:ascii="PT Astra Serif" w:eastAsia="Calibri" w:hAnsi="PT Astra Serif"/>
          <w:bCs/>
          <w:iCs/>
          <w:sz w:val="26"/>
          <w:szCs w:val="26"/>
          <w:lang w:eastAsia="en-US"/>
        </w:rPr>
      </w:pPr>
    </w:p>
    <w:tbl>
      <w:tblPr>
        <w:tblpPr w:leftFromText="180" w:rightFromText="180" w:vertAnchor="text" w:horzAnchor="page" w:tblpX="1209" w:tblpY="162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1418"/>
        <w:gridCol w:w="1559"/>
        <w:gridCol w:w="1559"/>
        <w:gridCol w:w="1417"/>
      </w:tblGrid>
      <w:tr w:rsidR="00DD6725" w:rsidRPr="00DD6725" w:rsidTr="00DD6725">
        <w:trPr>
          <w:trHeight w:val="35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725" w:rsidRPr="00DD6725" w:rsidRDefault="00DD6725" w:rsidP="00DD6725">
            <w:pPr>
              <w:suppressAutoHyphens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lastRenderedPageBreak/>
              <w:t>Наименование акций</w:t>
            </w: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25" w:rsidRPr="00DD6725" w:rsidRDefault="00DD6725" w:rsidP="00DD6725">
            <w:pPr>
              <w:suppressAutoHyphens/>
              <w:jc w:val="both"/>
              <w:rPr>
                <w:rFonts w:ascii="PT Astra Serif" w:hAnsi="PT Astra Serif"/>
                <w:sz w:val="26"/>
                <w:szCs w:val="26"/>
                <w:u w:val="single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Рыночная стоимость, руб.</w:t>
            </w:r>
          </w:p>
        </w:tc>
      </w:tr>
      <w:tr w:rsidR="00DD6725" w:rsidRPr="00DD6725" w:rsidTr="00DD6725">
        <w:trPr>
          <w:trHeight w:val="481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725" w:rsidRPr="00DD6725" w:rsidRDefault="00DD6725" w:rsidP="00DD6725">
            <w:pPr>
              <w:suppressAutoHyphens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725" w:rsidRPr="00DD6725" w:rsidRDefault="00DD6725" w:rsidP="00DD6725">
            <w:pPr>
              <w:suppressAutoHyphens/>
              <w:jc w:val="both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01.01.202</w:t>
            </w:r>
            <w:r w:rsidRPr="00DD6725">
              <w:rPr>
                <w:rFonts w:ascii="PT Astra Serif" w:hAnsi="PT Astra Serif"/>
                <w:sz w:val="26"/>
                <w:szCs w:val="26"/>
                <w:lang w:val="en-US" w:eastAsia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725" w:rsidRPr="00DD6725" w:rsidRDefault="00DD6725" w:rsidP="00DD6725">
            <w:pPr>
              <w:suppressAutoHyphens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01.01.2024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725" w:rsidRPr="00DD6725" w:rsidRDefault="00DD6725" w:rsidP="00DD6725">
            <w:pPr>
              <w:suppressAutoHyphens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01.01.2023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725" w:rsidRPr="00DD6725" w:rsidRDefault="00DD6725" w:rsidP="00DD6725">
            <w:pPr>
              <w:suppressAutoHyphens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01.01.2022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725" w:rsidRPr="00DD6725" w:rsidRDefault="00DD6725" w:rsidP="00DD6725">
            <w:pPr>
              <w:suppressAutoHyphens/>
              <w:jc w:val="both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01.01.2021</w:t>
            </w:r>
          </w:p>
        </w:tc>
      </w:tr>
      <w:tr w:rsidR="00DD6725" w:rsidRPr="00DD6725" w:rsidTr="00DD6725">
        <w:trPr>
          <w:trHeight w:val="139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25" w:rsidRPr="00DD6725" w:rsidRDefault="00DD6725" w:rsidP="00DD6725">
            <w:pPr>
              <w:suppressAutoHyphens/>
              <w:rPr>
                <w:rFonts w:ascii="PT Astra Serif" w:hAnsi="PT Astra Serif"/>
                <w:b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Публичное акционерное общество «Сбербанк России»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val="en-US" w:eastAsia="ar-SA"/>
              </w:rPr>
              <w:t>272,25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274,56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141,78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val="en-US"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305,</w:t>
            </w:r>
            <w:r w:rsidRPr="00DD6725">
              <w:rPr>
                <w:rFonts w:ascii="PT Astra Serif" w:hAnsi="PT Astra Serif"/>
                <w:sz w:val="26"/>
                <w:szCs w:val="26"/>
                <w:lang w:val="en-US" w:eastAsia="ar-SA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276,00</w:t>
            </w:r>
          </w:p>
        </w:tc>
      </w:tr>
      <w:tr w:rsidR="00DD6725" w:rsidRPr="00DD6725" w:rsidTr="00DD6725">
        <w:trPr>
          <w:trHeight w:val="98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25" w:rsidRPr="00DD6725" w:rsidRDefault="00DD6725" w:rsidP="00DD6725">
            <w:pPr>
              <w:suppressAutoHyphens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Средняя стоимость 1 акции, руб. </w:t>
            </w: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b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b/>
                <w:sz w:val="26"/>
                <w:szCs w:val="26"/>
                <w:lang w:eastAsia="ar-SA"/>
              </w:rPr>
              <w:t>25</w:t>
            </w:r>
            <w:r w:rsidRPr="00DD6725">
              <w:rPr>
                <w:rFonts w:ascii="PT Astra Serif" w:hAnsi="PT Astra Serif"/>
                <w:b/>
                <w:sz w:val="26"/>
                <w:szCs w:val="26"/>
                <w:lang w:val="en-US" w:eastAsia="ar-SA"/>
              </w:rPr>
              <w:t>4</w:t>
            </w:r>
            <w:r w:rsidRPr="00DD6725">
              <w:rPr>
                <w:rFonts w:ascii="PT Astra Serif" w:hAnsi="PT Astra Serif"/>
                <w:b/>
                <w:sz w:val="26"/>
                <w:szCs w:val="26"/>
                <w:lang w:eastAsia="ar-SA"/>
              </w:rPr>
              <w:t>,</w:t>
            </w:r>
            <w:r w:rsidRPr="00DD6725">
              <w:rPr>
                <w:rFonts w:ascii="PT Astra Serif" w:hAnsi="PT Astra Serif"/>
                <w:b/>
                <w:sz w:val="26"/>
                <w:szCs w:val="26"/>
                <w:lang w:val="en-US" w:eastAsia="ar-SA"/>
              </w:rPr>
              <w:t>0</w:t>
            </w:r>
            <w:r w:rsidRPr="00DD6725">
              <w:rPr>
                <w:rFonts w:ascii="PT Astra Serif" w:hAnsi="PT Astra Serif"/>
                <w:b/>
                <w:sz w:val="26"/>
                <w:szCs w:val="26"/>
                <w:lang w:eastAsia="ar-SA"/>
              </w:rPr>
              <w:t>1</w:t>
            </w:r>
          </w:p>
        </w:tc>
      </w:tr>
    </w:tbl>
    <w:p w:rsidR="00DD6725" w:rsidRPr="00DD6725" w:rsidRDefault="00DD6725" w:rsidP="00DD6725">
      <w:pPr>
        <w:suppressAutoHyphens/>
        <w:spacing w:line="276" w:lineRule="auto"/>
        <w:ind w:firstLine="708"/>
        <w:jc w:val="both"/>
        <w:rPr>
          <w:rFonts w:ascii="PT Astra Serif" w:hAnsi="PT Astra Serif"/>
          <w:sz w:val="26"/>
          <w:szCs w:val="26"/>
          <w:lang w:val="en-US" w:eastAsia="ar-SA"/>
        </w:rPr>
      </w:pPr>
    </w:p>
    <w:p w:rsidR="00DD6725" w:rsidRPr="00DD6725" w:rsidRDefault="00DD6725" w:rsidP="00DD6725">
      <w:pPr>
        <w:suppressAutoHyphens/>
        <w:jc w:val="center"/>
        <w:rPr>
          <w:rFonts w:ascii="PT Astra Serif" w:hAnsi="PT Astra Serif"/>
          <w:b/>
          <w:sz w:val="26"/>
          <w:szCs w:val="26"/>
          <w:lang w:eastAsia="ar-SA"/>
        </w:rPr>
      </w:pPr>
      <w:r w:rsidRPr="00DD6725">
        <w:rPr>
          <w:rFonts w:ascii="PT Astra Serif" w:hAnsi="PT Astra Serif"/>
          <w:b/>
          <w:sz w:val="26"/>
          <w:szCs w:val="26"/>
          <w:lang w:eastAsia="ar-SA"/>
        </w:rPr>
        <w:t>Прогнозный план (программа) приватизации</w:t>
      </w:r>
    </w:p>
    <w:p w:rsidR="00DD6725" w:rsidRPr="00DD6725" w:rsidRDefault="00DD6725" w:rsidP="00DD6725">
      <w:pPr>
        <w:suppressAutoHyphens/>
        <w:jc w:val="center"/>
        <w:rPr>
          <w:rFonts w:ascii="PT Astra Serif" w:hAnsi="PT Astra Serif"/>
          <w:b/>
          <w:sz w:val="26"/>
          <w:szCs w:val="26"/>
          <w:lang w:eastAsia="ar-SA"/>
        </w:rPr>
      </w:pPr>
      <w:r w:rsidRPr="00DD6725">
        <w:rPr>
          <w:rFonts w:ascii="PT Astra Serif" w:hAnsi="PT Astra Serif"/>
          <w:b/>
          <w:sz w:val="26"/>
          <w:szCs w:val="26"/>
          <w:lang w:eastAsia="ar-SA"/>
        </w:rPr>
        <w:t xml:space="preserve"> муниципального имущества на 2027 год</w:t>
      </w:r>
    </w:p>
    <w:p w:rsidR="00DD6725" w:rsidRPr="00DD6725" w:rsidRDefault="00DD6725" w:rsidP="00DD6725">
      <w:pPr>
        <w:suppressAutoHyphens/>
        <w:jc w:val="center"/>
        <w:rPr>
          <w:rFonts w:ascii="PT Astra Serif" w:hAnsi="PT Astra Serif"/>
          <w:sz w:val="26"/>
          <w:szCs w:val="26"/>
          <w:lang w:eastAsia="ar-SA"/>
        </w:rPr>
      </w:pPr>
    </w:p>
    <w:p w:rsidR="00DD6725" w:rsidRPr="00DD6725" w:rsidRDefault="00DD6725" w:rsidP="00DD6725">
      <w:pPr>
        <w:suppressAutoHyphens/>
        <w:ind w:left="-142"/>
        <w:rPr>
          <w:rFonts w:ascii="PT Astra Serif" w:hAnsi="PT Astra Serif"/>
          <w:sz w:val="26"/>
          <w:szCs w:val="26"/>
          <w:lang w:eastAsia="ar-SA"/>
        </w:rPr>
      </w:pPr>
      <w:r w:rsidRPr="00DD6725">
        <w:rPr>
          <w:rFonts w:ascii="PT Astra Serif" w:hAnsi="PT Astra Serif"/>
          <w:sz w:val="26"/>
          <w:szCs w:val="26"/>
          <w:lang w:eastAsia="ar-SA"/>
        </w:rPr>
        <w:t xml:space="preserve">Раздел </w:t>
      </w:r>
      <w:r w:rsidRPr="00DD6725">
        <w:rPr>
          <w:rFonts w:ascii="PT Astra Serif" w:hAnsi="PT Astra Serif"/>
          <w:sz w:val="26"/>
          <w:szCs w:val="26"/>
          <w:lang w:val="en-US" w:eastAsia="ar-SA"/>
        </w:rPr>
        <w:t>I</w:t>
      </w:r>
      <w:r w:rsidRPr="00DD6725">
        <w:rPr>
          <w:rFonts w:ascii="PT Astra Serif" w:hAnsi="PT Astra Serif"/>
          <w:sz w:val="26"/>
          <w:szCs w:val="26"/>
          <w:lang w:eastAsia="ar-SA"/>
        </w:rPr>
        <w:t>. Перечень объектов недвижимости, подлежащих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2268"/>
        <w:gridCol w:w="2693"/>
        <w:gridCol w:w="2552"/>
      </w:tblGrid>
      <w:tr w:rsidR="00DD6725" w:rsidRPr="00DD6725" w:rsidTr="00312726">
        <w:tc>
          <w:tcPr>
            <w:tcW w:w="675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ind w:left="-142" w:right="-108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№</w:t>
            </w:r>
          </w:p>
          <w:p w:rsidR="00DD6725" w:rsidRPr="00DD6725" w:rsidRDefault="00DD6725" w:rsidP="00DD6725">
            <w:pPr>
              <w:suppressAutoHyphens/>
              <w:spacing w:line="276" w:lineRule="auto"/>
              <w:ind w:left="-142" w:right="-108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proofErr w:type="gramStart"/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п</w:t>
            </w:r>
            <w:proofErr w:type="gramEnd"/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1985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bCs/>
                <w:iCs/>
                <w:sz w:val="26"/>
                <w:szCs w:val="26"/>
                <w:lang w:eastAsia="ar-SA"/>
              </w:rPr>
              <w:t>Вид экономической деятельности</w:t>
            </w:r>
          </w:p>
        </w:tc>
        <w:tc>
          <w:tcPr>
            <w:tcW w:w="2268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Наименование объекта</w:t>
            </w:r>
          </w:p>
        </w:tc>
        <w:tc>
          <w:tcPr>
            <w:tcW w:w="2693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Характеристика объекта</w:t>
            </w:r>
          </w:p>
        </w:tc>
        <w:tc>
          <w:tcPr>
            <w:tcW w:w="2552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ind w:left="-108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Способ приватизации</w:t>
            </w:r>
          </w:p>
        </w:tc>
      </w:tr>
      <w:tr w:rsidR="00DD6725" w:rsidRPr="00DD6725" w:rsidTr="00312726">
        <w:trPr>
          <w:trHeight w:val="306"/>
        </w:trPr>
        <w:tc>
          <w:tcPr>
            <w:tcW w:w="675" w:type="dxa"/>
            <w:vAlign w:val="center"/>
          </w:tcPr>
          <w:p w:rsidR="00DD6725" w:rsidRPr="00DD6725" w:rsidRDefault="00DD6725" w:rsidP="00DD672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DD6725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985" w:type="dxa"/>
            <w:vAlign w:val="center"/>
          </w:tcPr>
          <w:p w:rsidR="00DD6725" w:rsidRPr="00DD6725" w:rsidRDefault="00DD6725" w:rsidP="00DD6725">
            <w:pPr>
              <w:suppressAutoHyphens/>
              <w:ind w:left="-21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2268" w:type="dxa"/>
            <w:vAlign w:val="center"/>
          </w:tcPr>
          <w:p w:rsidR="00DD6725" w:rsidRPr="00DD6725" w:rsidRDefault="00DD6725" w:rsidP="00DD672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DD6725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693" w:type="dxa"/>
            <w:vAlign w:val="center"/>
          </w:tcPr>
          <w:p w:rsidR="00DD6725" w:rsidRPr="00DD6725" w:rsidRDefault="00DD6725" w:rsidP="00DD672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DD6725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552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</w:tr>
    </w:tbl>
    <w:p w:rsidR="00DD6725" w:rsidRPr="00DD6725" w:rsidRDefault="00DD6725" w:rsidP="00DD6725">
      <w:pPr>
        <w:suppressAutoHyphens/>
        <w:ind w:left="-142"/>
        <w:rPr>
          <w:rFonts w:ascii="PT Astra Serif" w:hAnsi="PT Astra Serif"/>
          <w:sz w:val="26"/>
          <w:szCs w:val="26"/>
          <w:lang w:eastAsia="ar-SA"/>
        </w:rPr>
      </w:pPr>
    </w:p>
    <w:p w:rsidR="00DD6725" w:rsidRPr="00DD6725" w:rsidRDefault="00DD6725" w:rsidP="00DD6725">
      <w:pPr>
        <w:suppressAutoHyphens/>
        <w:ind w:left="-142"/>
        <w:rPr>
          <w:rFonts w:ascii="PT Astra Serif" w:hAnsi="PT Astra Serif"/>
          <w:sz w:val="26"/>
          <w:szCs w:val="26"/>
          <w:lang w:eastAsia="ar-SA"/>
        </w:rPr>
      </w:pPr>
    </w:p>
    <w:p w:rsidR="00DD6725" w:rsidRPr="00DD6725" w:rsidRDefault="00DD6725" w:rsidP="00DD6725">
      <w:pPr>
        <w:suppressAutoHyphens/>
        <w:ind w:left="-142"/>
        <w:rPr>
          <w:rFonts w:ascii="PT Astra Serif" w:hAnsi="PT Astra Serif"/>
          <w:sz w:val="26"/>
          <w:szCs w:val="26"/>
          <w:lang w:eastAsia="ar-SA"/>
        </w:rPr>
      </w:pPr>
      <w:r w:rsidRPr="00DD6725">
        <w:rPr>
          <w:rFonts w:ascii="PT Astra Serif" w:hAnsi="PT Astra Serif"/>
          <w:sz w:val="26"/>
          <w:szCs w:val="26"/>
          <w:lang w:eastAsia="ar-SA"/>
        </w:rPr>
        <w:t xml:space="preserve">Раздел </w:t>
      </w:r>
      <w:r w:rsidRPr="00DD6725">
        <w:rPr>
          <w:rFonts w:ascii="PT Astra Serif" w:hAnsi="PT Astra Serif"/>
          <w:sz w:val="26"/>
          <w:szCs w:val="26"/>
          <w:lang w:val="en-US" w:eastAsia="ar-SA"/>
        </w:rPr>
        <w:t>II</w:t>
      </w:r>
      <w:r w:rsidRPr="00DD6725">
        <w:rPr>
          <w:rFonts w:ascii="PT Astra Serif" w:hAnsi="PT Astra Serif"/>
          <w:sz w:val="26"/>
          <w:szCs w:val="26"/>
          <w:lang w:eastAsia="ar-SA"/>
        </w:rPr>
        <w:t>. Акции акционерных обществ, подлежащие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17"/>
        <w:gridCol w:w="2410"/>
        <w:gridCol w:w="1842"/>
        <w:gridCol w:w="2694"/>
      </w:tblGrid>
      <w:tr w:rsidR="00DD6725" w:rsidRPr="00DD6725" w:rsidTr="00312726">
        <w:tc>
          <w:tcPr>
            <w:tcW w:w="710" w:type="dxa"/>
            <w:vAlign w:val="center"/>
          </w:tcPr>
          <w:p w:rsidR="00DD6725" w:rsidRPr="00DD6725" w:rsidRDefault="00DD6725" w:rsidP="00DD6725">
            <w:pPr>
              <w:suppressAutoHyphens/>
              <w:ind w:left="-142" w:right="-102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№</w:t>
            </w:r>
          </w:p>
          <w:p w:rsidR="00DD6725" w:rsidRPr="00DD6725" w:rsidRDefault="00DD6725" w:rsidP="00DD6725">
            <w:pPr>
              <w:suppressAutoHyphens/>
              <w:ind w:right="-102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proofErr w:type="gramStart"/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п</w:t>
            </w:r>
            <w:proofErr w:type="gramEnd"/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2517" w:type="dxa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Наименование акционерного общества, местонахождение</w:t>
            </w:r>
          </w:p>
        </w:tc>
        <w:tc>
          <w:tcPr>
            <w:tcW w:w="2410" w:type="dxa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Количество акций,</w:t>
            </w:r>
            <w:r w:rsidRPr="00DD6725">
              <w:rPr>
                <w:rFonts w:ascii="PT Astra Serif" w:hAnsi="PT Astra Serif"/>
                <w:bCs/>
                <w:iCs/>
                <w:sz w:val="26"/>
                <w:szCs w:val="26"/>
                <w:lang w:eastAsia="ar-SA"/>
              </w:rPr>
              <w:t xml:space="preserve"> принадлежащих муниципальному образованию</w:t>
            </w:r>
          </w:p>
        </w:tc>
        <w:tc>
          <w:tcPr>
            <w:tcW w:w="1842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Количество акций,</w:t>
            </w:r>
          </w:p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подлежащих приватизации </w:t>
            </w:r>
          </w:p>
        </w:tc>
        <w:tc>
          <w:tcPr>
            <w:tcW w:w="2694" w:type="dxa"/>
            <w:vAlign w:val="center"/>
          </w:tcPr>
          <w:p w:rsidR="00DD6725" w:rsidRPr="00DD6725" w:rsidRDefault="00DD6725" w:rsidP="00DD6725">
            <w:pPr>
              <w:suppressAutoHyphens/>
              <w:ind w:left="-108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  Способ приватизации</w:t>
            </w:r>
          </w:p>
        </w:tc>
      </w:tr>
      <w:tr w:rsidR="00DD6725" w:rsidRPr="00DD6725" w:rsidTr="00312726">
        <w:trPr>
          <w:trHeight w:val="307"/>
        </w:trPr>
        <w:tc>
          <w:tcPr>
            <w:tcW w:w="710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2517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2410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1842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2694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</w:tr>
    </w:tbl>
    <w:p w:rsidR="00DD6725" w:rsidRPr="00DD6725" w:rsidRDefault="00DD6725" w:rsidP="00DD6725">
      <w:pPr>
        <w:suppressAutoHyphens/>
        <w:spacing w:line="276" w:lineRule="auto"/>
        <w:ind w:hanging="142"/>
        <w:rPr>
          <w:rFonts w:ascii="PT Astra Serif" w:hAnsi="PT Astra Serif"/>
          <w:sz w:val="26"/>
          <w:szCs w:val="26"/>
          <w:lang w:eastAsia="ar-SA"/>
        </w:rPr>
      </w:pPr>
    </w:p>
    <w:p w:rsidR="00DD6725" w:rsidRPr="00DD6725" w:rsidRDefault="00DD6725" w:rsidP="00DD6725">
      <w:pPr>
        <w:suppressAutoHyphens/>
        <w:spacing w:line="276" w:lineRule="auto"/>
        <w:ind w:hanging="142"/>
        <w:rPr>
          <w:rFonts w:ascii="PT Astra Serif" w:hAnsi="PT Astra Serif"/>
          <w:sz w:val="26"/>
          <w:szCs w:val="26"/>
          <w:lang w:eastAsia="ar-SA"/>
        </w:rPr>
      </w:pPr>
    </w:p>
    <w:p w:rsidR="00DD6725" w:rsidRPr="00DD6725" w:rsidRDefault="00DD6725" w:rsidP="00DD6725">
      <w:pPr>
        <w:suppressAutoHyphens/>
        <w:spacing w:line="276" w:lineRule="auto"/>
        <w:ind w:hanging="142"/>
        <w:rPr>
          <w:rFonts w:ascii="PT Astra Serif" w:hAnsi="PT Astra Serif"/>
          <w:sz w:val="26"/>
          <w:szCs w:val="26"/>
          <w:lang w:eastAsia="ar-SA"/>
        </w:rPr>
      </w:pPr>
      <w:r w:rsidRPr="00DD6725">
        <w:rPr>
          <w:rFonts w:ascii="PT Astra Serif" w:hAnsi="PT Astra Serif"/>
          <w:sz w:val="26"/>
          <w:szCs w:val="26"/>
          <w:lang w:eastAsia="ar-SA"/>
        </w:rPr>
        <w:t xml:space="preserve">Раздел </w:t>
      </w:r>
      <w:r w:rsidRPr="00DD6725">
        <w:rPr>
          <w:rFonts w:ascii="PT Astra Serif" w:hAnsi="PT Astra Serif"/>
          <w:sz w:val="26"/>
          <w:szCs w:val="26"/>
          <w:lang w:val="en-US" w:eastAsia="ar-SA"/>
        </w:rPr>
        <w:t>III</w:t>
      </w:r>
      <w:r w:rsidRPr="00DD6725">
        <w:rPr>
          <w:rFonts w:ascii="PT Astra Serif" w:hAnsi="PT Astra Serif"/>
          <w:sz w:val="26"/>
          <w:szCs w:val="26"/>
          <w:lang w:eastAsia="ar-SA"/>
        </w:rPr>
        <w:t>. Перечень унитарных предприятий, подлежащих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4"/>
        <w:gridCol w:w="3685"/>
        <w:gridCol w:w="3119"/>
      </w:tblGrid>
      <w:tr w:rsidR="00DD6725" w:rsidRPr="00DD6725" w:rsidTr="00312726">
        <w:tc>
          <w:tcPr>
            <w:tcW w:w="675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№</w:t>
            </w:r>
          </w:p>
          <w:p w:rsidR="00DD6725" w:rsidRPr="00DD6725" w:rsidRDefault="00DD6725" w:rsidP="00DD6725">
            <w:pPr>
              <w:suppressAutoHyphens/>
              <w:spacing w:line="276" w:lineRule="auto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proofErr w:type="gramStart"/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п</w:t>
            </w:r>
            <w:proofErr w:type="gramEnd"/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2694" w:type="dxa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Наименование унитарного предприятия</w:t>
            </w:r>
          </w:p>
        </w:tc>
        <w:tc>
          <w:tcPr>
            <w:tcW w:w="3685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Местонахождение предприятия</w:t>
            </w:r>
          </w:p>
        </w:tc>
        <w:tc>
          <w:tcPr>
            <w:tcW w:w="3119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Способ приватизации</w:t>
            </w:r>
          </w:p>
        </w:tc>
      </w:tr>
      <w:tr w:rsidR="00DD6725" w:rsidRPr="00DD6725" w:rsidTr="00312726">
        <w:trPr>
          <w:trHeight w:val="237"/>
        </w:trPr>
        <w:tc>
          <w:tcPr>
            <w:tcW w:w="675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2694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3685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3119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</w:tr>
    </w:tbl>
    <w:p w:rsidR="00DD6725" w:rsidRPr="00DD6725" w:rsidRDefault="00DD6725" w:rsidP="00DD6725">
      <w:pPr>
        <w:suppressAutoHyphens/>
        <w:spacing w:line="276" w:lineRule="auto"/>
        <w:ind w:hanging="142"/>
        <w:rPr>
          <w:rFonts w:ascii="PT Astra Serif" w:hAnsi="PT Astra Serif"/>
          <w:sz w:val="26"/>
          <w:szCs w:val="26"/>
          <w:lang w:eastAsia="ar-SA"/>
        </w:rPr>
      </w:pPr>
    </w:p>
    <w:p w:rsidR="00DD6725" w:rsidRPr="00DD6725" w:rsidRDefault="00DD6725" w:rsidP="00DD6725">
      <w:pPr>
        <w:suppressAutoHyphens/>
        <w:spacing w:line="276" w:lineRule="auto"/>
        <w:ind w:hanging="142"/>
        <w:rPr>
          <w:rFonts w:ascii="PT Astra Serif" w:hAnsi="PT Astra Serif"/>
          <w:sz w:val="26"/>
          <w:szCs w:val="26"/>
          <w:lang w:eastAsia="ar-SA"/>
        </w:rPr>
      </w:pPr>
    </w:p>
    <w:p w:rsidR="00DD6725" w:rsidRPr="00DD6725" w:rsidRDefault="00DD6725" w:rsidP="00DD6725">
      <w:pPr>
        <w:suppressAutoHyphens/>
        <w:spacing w:line="276" w:lineRule="auto"/>
        <w:ind w:hanging="142"/>
        <w:rPr>
          <w:rFonts w:ascii="PT Astra Serif" w:hAnsi="PT Astra Serif"/>
          <w:sz w:val="26"/>
          <w:szCs w:val="26"/>
          <w:lang w:eastAsia="ar-SA"/>
        </w:rPr>
      </w:pPr>
      <w:r w:rsidRPr="00DD6725">
        <w:rPr>
          <w:rFonts w:ascii="PT Astra Serif" w:hAnsi="PT Astra Serif"/>
          <w:sz w:val="26"/>
          <w:szCs w:val="26"/>
          <w:lang w:eastAsia="ar-SA"/>
        </w:rPr>
        <w:t xml:space="preserve">Раздел </w:t>
      </w:r>
      <w:r w:rsidRPr="00DD6725">
        <w:rPr>
          <w:rFonts w:ascii="PT Astra Serif" w:hAnsi="PT Astra Serif"/>
          <w:sz w:val="26"/>
          <w:szCs w:val="26"/>
          <w:lang w:val="en-US" w:eastAsia="ar-SA"/>
        </w:rPr>
        <w:t>IV</w:t>
      </w:r>
      <w:r w:rsidRPr="00DD6725">
        <w:rPr>
          <w:rFonts w:ascii="PT Astra Serif" w:hAnsi="PT Astra Serif"/>
          <w:sz w:val="26"/>
          <w:szCs w:val="26"/>
          <w:lang w:eastAsia="ar-SA"/>
        </w:rPr>
        <w:t>. Перечень движимого имущества, подлежащего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4"/>
        <w:gridCol w:w="3685"/>
        <w:gridCol w:w="3119"/>
      </w:tblGrid>
      <w:tr w:rsidR="00DD6725" w:rsidRPr="00DD6725" w:rsidTr="00312726">
        <w:tc>
          <w:tcPr>
            <w:tcW w:w="675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№</w:t>
            </w:r>
          </w:p>
          <w:p w:rsidR="00DD6725" w:rsidRPr="00DD6725" w:rsidRDefault="00DD6725" w:rsidP="00DD6725">
            <w:pPr>
              <w:suppressAutoHyphens/>
              <w:spacing w:line="276" w:lineRule="auto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proofErr w:type="gramStart"/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п</w:t>
            </w:r>
            <w:proofErr w:type="gramEnd"/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2694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Наименование объекта, местонахождение</w:t>
            </w:r>
          </w:p>
        </w:tc>
        <w:tc>
          <w:tcPr>
            <w:tcW w:w="3685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Характеристика объекта, назначение</w:t>
            </w:r>
          </w:p>
        </w:tc>
        <w:tc>
          <w:tcPr>
            <w:tcW w:w="3119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ind w:left="-108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Способ приватизации</w:t>
            </w:r>
          </w:p>
        </w:tc>
      </w:tr>
      <w:tr w:rsidR="00DD6725" w:rsidRPr="00DD6725" w:rsidTr="00312726">
        <w:trPr>
          <w:trHeight w:val="268"/>
        </w:trPr>
        <w:tc>
          <w:tcPr>
            <w:tcW w:w="675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2694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3685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3119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</w:tr>
    </w:tbl>
    <w:p w:rsidR="00DD6725" w:rsidRPr="00DD6725" w:rsidRDefault="00DD6725" w:rsidP="00DD6725">
      <w:pPr>
        <w:spacing w:line="276" w:lineRule="auto"/>
        <w:ind w:firstLine="708"/>
        <w:jc w:val="both"/>
        <w:rPr>
          <w:rFonts w:ascii="PT Astra Serif" w:eastAsia="Calibri" w:hAnsi="PT Astra Serif"/>
          <w:bCs/>
          <w:iCs/>
          <w:sz w:val="26"/>
          <w:szCs w:val="26"/>
          <w:lang w:eastAsia="en-US"/>
        </w:rPr>
      </w:pPr>
    </w:p>
    <w:p w:rsidR="00DD6725" w:rsidRPr="00DD6725" w:rsidRDefault="00DD6725" w:rsidP="00DD6725">
      <w:pPr>
        <w:spacing w:line="276" w:lineRule="auto"/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DD6725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Прогноз объемов поступлений доходов в бюджет города Югорска в результате исполнения программы приватизации </w:t>
      </w:r>
      <w:r w:rsidRPr="00DD6725">
        <w:rPr>
          <w:rFonts w:ascii="PT Astra Serif" w:eastAsia="Calibri" w:hAnsi="PT Astra Serif"/>
          <w:sz w:val="26"/>
          <w:szCs w:val="26"/>
          <w:lang w:eastAsia="en-US"/>
        </w:rPr>
        <w:t xml:space="preserve">на 2027 год </w:t>
      </w:r>
      <w:r w:rsidRPr="00DD6725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составит 00 рублей 00 копеек. </w:t>
      </w:r>
    </w:p>
    <w:p w:rsidR="00DD6725" w:rsidRPr="00DD6725" w:rsidRDefault="00DD6725" w:rsidP="00DD6725">
      <w:pPr>
        <w:spacing w:line="276" w:lineRule="auto"/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DD6725" w:rsidRPr="00DD6725" w:rsidRDefault="00DD6725" w:rsidP="00DD6725">
      <w:pPr>
        <w:suppressAutoHyphens/>
        <w:jc w:val="center"/>
        <w:rPr>
          <w:rFonts w:ascii="PT Astra Serif" w:hAnsi="PT Astra Serif"/>
          <w:sz w:val="26"/>
          <w:szCs w:val="26"/>
          <w:lang w:eastAsia="ar-SA"/>
        </w:rPr>
      </w:pPr>
    </w:p>
    <w:p w:rsidR="00DD6725" w:rsidRPr="00DD6725" w:rsidRDefault="00DD6725" w:rsidP="00DD6725">
      <w:pPr>
        <w:suppressAutoHyphens/>
        <w:jc w:val="center"/>
        <w:rPr>
          <w:rFonts w:ascii="PT Astra Serif" w:hAnsi="PT Astra Serif"/>
          <w:sz w:val="26"/>
          <w:szCs w:val="26"/>
          <w:lang w:eastAsia="ar-SA"/>
        </w:rPr>
      </w:pPr>
    </w:p>
    <w:p w:rsidR="00DD6725" w:rsidRPr="00DD6725" w:rsidRDefault="00DD6725" w:rsidP="00DD6725">
      <w:pPr>
        <w:suppressAutoHyphens/>
        <w:jc w:val="center"/>
        <w:rPr>
          <w:rFonts w:ascii="PT Astra Serif" w:hAnsi="PT Astra Serif"/>
          <w:b/>
          <w:sz w:val="26"/>
          <w:szCs w:val="26"/>
          <w:lang w:eastAsia="ar-SA"/>
        </w:rPr>
      </w:pPr>
      <w:r w:rsidRPr="00DD6725">
        <w:rPr>
          <w:rFonts w:ascii="PT Astra Serif" w:hAnsi="PT Astra Serif"/>
          <w:b/>
          <w:sz w:val="26"/>
          <w:szCs w:val="26"/>
          <w:lang w:eastAsia="ar-SA"/>
        </w:rPr>
        <w:lastRenderedPageBreak/>
        <w:t>Прогнозный план (программа) приватизации</w:t>
      </w:r>
    </w:p>
    <w:p w:rsidR="00DD6725" w:rsidRPr="00DD6725" w:rsidRDefault="00DD6725" w:rsidP="00DD6725">
      <w:pPr>
        <w:suppressAutoHyphens/>
        <w:jc w:val="center"/>
        <w:rPr>
          <w:rFonts w:ascii="PT Astra Serif" w:hAnsi="PT Astra Serif"/>
          <w:b/>
          <w:sz w:val="26"/>
          <w:szCs w:val="26"/>
          <w:lang w:eastAsia="ar-SA"/>
        </w:rPr>
      </w:pPr>
      <w:r w:rsidRPr="00DD6725">
        <w:rPr>
          <w:rFonts w:ascii="PT Astra Serif" w:hAnsi="PT Astra Serif"/>
          <w:b/>
          <w:sz w:val="26"/>
          <w:szCs w:val="26"/>
          <w:lang w:eastAsia="ar-SA"/>
        </w:rPr>
        <w:t xml:space="preserve"> муниципального имущества на 2028 год</w:t>
      </w:r>
    </w:p>
    <w:p w:rsidR="00DD6725" w:rsidRPr="00DD6725" w:rsidRDefault="00DD6725" w:rsidP="00DD6725">
      <w:pPr>
        <w:suppressAutoHyphens/>
        <w:jc w:val="center"/>
        <w:rPr>
          <w:rFonts w:ascii="PT Astra Serif" w:hAnsi="PT Astra Serif"/>
          <w:sz w:val="26"/>
          <w:szCs w:val="26"/>
          <w:lang w:eastAsia="ar-SA"/>
        </w:rPr>
      </w:pPr>
    </w:p>
    <w:p w:rsidR="00DD6725" w:rsidRPr="00DD6725" w:rsidRDefault="00DD6725" w:rsidP="00DD6725">
      <w:pPr>
        <w:suppressAutoHyphens/>
        <w:ind w:left="-142"/>
        <w:rPr>
          <w:rFonts w:ascii="PT Astra Serif" w:hAnsi="PT Astra Serif"/>
          <w:sz w:val="26"/>
          <w:szCs w:val="26"/>
          <w:lang w:eastAsia="ar-SA"/>
        </w:rPr>
      </w:pPr>
      <w:r w:rsidRPr="00DD6725">
        <w:rPr>
          <w:rFonts w:ascii="PT Astra Serif" w:hAnsi="PT Astra Serif"/>
          <w:sz w:val="26"/>
          <w:szCs w:val="26"/>
          <w:lang w:eastAsia="ar-SA"/>
        </w:rPr>
        <w:t xml:space="preserve">Раздел </w:t>
      </w:r>
      <w:r w:rsidRPr="00DD6725">
        <w:rPr>
          <w:rFonts w:ascii="PT Astra Serif" w:hAnsi="PT Astra Serif"/>
          <w:sz w:val="26"/>
          <w:szCs w:val="26"/>
          <w:lang w:val="en-US" w:eastAsia="ar-SA"/>
        </w:rPr>
        <w:t>I</w:t>
      </w:r>
      <w:r w:rsidRPr="00DD6725">
        <w:rPr>
          <w:rFonts w:ascii="PT Astra Serif" w:hAnsi="PT Astra Serif"/>
          <w:sz w:val="26"/>
          <w:szCs w:val="26"/>
          <w:lang w:eastAsia="ar-SA"/>
        </w:rPr>
        <w:t>. Перечень объектов недвижимости, подлежащих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2268"/>
        <w:gridCol w:w="2693"/>
        <w:gridCol w:w="2552"/>
      </w:tblGrid>
      <w:tr w:rsidR="00DD6725" w:rsidRPr="00DD6725" w:rsidTr="00312726">
        <w:tc>
          <w:tcPr>
            <w:tcW w:w="675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ind w:left="-142" w:right="-108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№</w:t>
            </w:r>
          </w:p>
          <w:p w:rsidR="00DD6725" w:rsidRPr="00DD6725" w:rsidRDefault="00DD6725" w:rsidP="00DD6725">
            <w:pPr>
              <w:suppressAutoHyphens/>
              <w:spacing w:line="276" w:lineRule="auto"/>
              <w:ind w:left="-142" w:right="-108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proofErr w:type="gramStart"/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п</w:t>
            </w:r>
            <w:proofErr w:type="gramEnd"/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1985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bCs/>
                <w:iCs/>
                <w:sz w:val="26"/>
                <w:szCs w:val="26"/>
                <w:lang w:eastAsia="ar-SA"/>
              </w:rPr>
              <w:t>Вид экономической деятельности</w:t>
            </w:r>
          </w:p>
        </w:tc>
        <w:tc>
          <w:tcPr>
            <w:tcW w:w="2268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Наименование объекта</w:t>
            </w:r>
          </w:p>
        </w:tc>
        <w:tc>
          <w:tcPr>
            <w:tcW w:w="2693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Характеристика объекта</w:t>
            </w:r>
          </w:p>
        </w:tc>
        <w:tc>
          <w:tcPr>
            <w:tcW w:w="2552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ind w:left="-108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Способ приватизации</w:t>
            </w:r>
          </w:p>
        </w:tc>
      </w:tr>
      <w:tr w:rsidR="00DD6725" w:rsidRPr="00DD6725" w:rsidTr="00312726">
        <w:trPr>
          <w:trHeight w:val="223"/>
        </w:trPr>
        <w:tc>
          <w:tcPr>
            <w:tcW w:w="675" w:type="dxa"/>
            <w:vAlign w:val="center"/>
          </w:tcPr>
          <w:p w:rsidR="00DD6725" w:rsidRPr="00DD6725" w:rsidRDefault="00DD6725" w:rsidP="00DD672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DD6725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985" w:type="dxa"/>
            <w:vAlign w:val="center"/>
          </w:tcPr>
          <w:p w:rsidR="00DD6725" w:rsidRPr="00DD6725" w:rsidRDefault="00DD6725" w:rsidP="00DD6725">
            <w:pPr>
              <w:suppressAutoHyphens/>
              <w:ind w:left="-21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2268" w:type="dxa"/>
            <w:vAlign w:val="center"/>
          </w:tcPr>
          <w:p w:rsidR="00DD6725" w:rsidRPr="00DD6725" w:rsidRDefault="00DD6725" w:rsidP="00DD672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DD6725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693" w:type="dxa"/>
            <w:vAlign w:val="center"/>
          </w:tcPr>
          <w:p w:rsidR="00DD6725" w:rsidRPr="00DD6725" w:rsidRDefault="00DD6725" w:rsidP="00DD672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DD6725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552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</w:tr>
    </w:tbl>
    <w:p w:rsidR="00DD6725" w:rsidRPr="00DD6725" w:rsidRDefault="00DD6725" w:rsidP="00DD6725">
      <w:pPr>
        <w:suppressAutoHyphens/>
        <w:ind w:left="-142"/>
        <w:rPr>
          <w:rFonts w:ascii="PT Astra Serif" w:hAnsi="PT Astra Serif"/>
          <w:sz w:val="26"/>
          <w:szCs w:val="26"/>
          <w:lang w:eastAsia="ar-SA"/>
        </w:rPr>
      </w:pPr>
    </w:p>
    <w:p w:rsidR="00DD6725" w:rsidRPr="00DD6725" w:rsidRDefault="00DD6725" w:rsidP="00DD6725">
      <w:pPr>
        <w:suppressAutoHyphens/>
        <w:ind w:left="-142"/>
        <w:rPr>
          <w:rFonts w:ascii="PT Astra Serif" w:hAnsi="PT Astra Serif"/>
          <w:sz w:val="26"/>
          <w:szCs w:val="26"/>
          <w:lang w:eastAsia="ar-SA"/>
        </w:rPr>
      </w:pPr>
    </w:p>
    <w:p w:rsidR="00DD6725" w:rsidRPr="00DD6725" w:rsidRDefault="00DD6725" w:rsidP="00DD6725">
      <w:pPr>
        <w:suppressAutoHyphens/>
        <w:ind w:left="-142"/>
        <w:rPr>
          <w:rFonts w:ascii="PT Astra Serif" w:hAnsi="PT Astra Serif"/>
          <w:sz w:val="26"/>
          <w:szCs w:val="26"/>
          <w:lang w:eastAsia="ar-SA"/>
        </w:rPr>
      </w:pPr>
      <w:r w:rsidRPr="00DD6725">
        <w:rPr>
          <w:rFonts w:ascii="PT Astra Serif" w:hAnsi="PT Astra Serif"/>
          <w:sz w:val="26"/>
          <w:szCs w:val="26"/>
          <w:lang w:eastAsia="ar-SA"/>
        </w:rPr>
        <w:t xml:space="preserve">Раздел </w:t>
      </w:r>
      <w:r w:rsidRPr="00DD6725">
        <w:rPr>
          <w:rFonts w:ascii="PT Astra Serif" w:hAnsi="PT Astra Serif"/>
          <w:sz w:val="26"/>
          <w:szCs w:val="26"/>
          <w:lang w:val="en-US" w:eastAsia="ar-SA"/>
        </w:rPr>
        <w:t>II</w:t>
      </w:r>
      <w:r w:rsidRPr="00DD6725">
        <w:rPr>
          <w:rFonts w:ascii="PT Astra Serif" w:hAnsi="PT Astra Serif"/>
          <w:sz w:val="26"/>
          <w:szCs w:val="26"/>
          <w:lang w:eastAsia="ar-SA"/>
        </w:rPr>
        <w:t>. Акции акционерных обществ, подлежащие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17"/>
        <w:gridCol w:w="2410"/>
        <w:gridCol w:w="1842"/>
        <w:gridCol w:w="2694"/>
      </w:tblGrid>
      <w:tr w:rsidR="00DD6725" w:rsidRPr="00DD6725" w:rsidTr="00312726">
        <w:tc>
          <w:tcPr>
            <w:tcW w:w="710" w:type="dxa"/>
            <w:vAlign w:val="center"/>
          </w:tcPr>
          <w:p w:rsidR="00DD6725" w:rsidRPr="00DD6725" w:rsidRDefault="00DD6725" w:rsidP="00DD6725">
            <w:pPr>
              <w:suppressAutoHyphens/>
              <w:ind w:left="-142" w:right="-102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№</w:t>
            </w:r>
          </w:p>
          <w:p w:rsidR="00DD6725" w:rsidRPr="00DD6725" w:rsidRDefault="00DD6725" w:rsidP="00DD6725">
            <w:pPr>
              <w:suppressAutoHyphens/>
              <w:ind w:right="-102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proofErr w:type="gramStart"/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п</w:t>
            </w:r>
            <w:proofErr w:type="gramEnd"/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2517" w:type="dxa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Наименование акционерного общества, местонахождение</w:t>
            </w:r>
          </w:p>
        </w:tc>
        <w:tc>
          <w:tcPr>
            <w:tcW w:w="2410" w:type="dxa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Количество акций,</w:t>
            </w:r>
            <w:r w:rsidRPr="00DD6725">
              <w:rPr>
                <w:rFonts w:ascii="PT Astra Serif" w:hAnsi="PT Astra Serif"/>
                <w:bCs/>
                <w:iCs/>
                <w:sz w:val="26"/>
                <w:szCs w:val="26"/>
                <w:lang w:eastAsia="ar-SA"/>
              </w:rPr>
              <w:t xml:space="preserve"> принадлежащих муниципальному образованию</w:t>
            </w:r>
          </w:p>
        </w:tc>
        <w:tc>
          <w:tcPr>
            <w:tcW w:w="1842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Количество акций,</w:t>
            </w:r>
          </w:p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подлежащих приватизации </w:t>
            </w:r>
          </w:p>
        </w:tc>
        <w:tc>
          <w:tcPr>
            <w:tcW w:w="2694" w:type="dxa"/>
            <w:vAlign w:val="center"/>
          </w:tcPr>
          <w:p w:rsidR="00DD6725" w:rsidRPr="00DD6725" w:rsidRDefault="00DD6725" w:rsidP="00DD6725">
            <w:pPr>
              <w:suppressAutoHyphens/>
              <w:ind w:left="-108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Способ</w:t>
            </w:r>
          </w:p>
          <w:p w:rsidR="00DD6725" w:rsidRPr="00DD6725" w:rsidRDefault="00DD6725" w:rsidP="00DD6725">
            <w:pPr>
              <w:suppressAutoHyphens/>
              <w:ind w:left="-108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приватизации</w:t>
            </w:r>
          </w:p>
        </w:tc>
      </w:tr>
      <w:tr w:rsidR="00DD6725" w:rsidRPr="00DD6725" w:rsidTr="00312726">
        <w:trPr>
          <w:trHeight w:val="311"/>
        </w:trPr>
        <w:tc>
          <w:tcPr>
            <w:tcW w:w="710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2517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2410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1842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2694" w:type="dxa"/>
            <w:vAlign w:val="center"/>
          </w:tcPr>
          <w:p w:rsidR="00DD6725" w:rsidRPr="00DD6725" w:rsidRDefault="00DD6725" w:rsidP="00DD6725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</w:tr>
    </w:tbl>
    <w:p w:rsidR="00DD6725" w:rsidRPr="00DD6725" w:rsidRDefault="00DD6725" w:rsidP="00DD6725">
      <w:pPr>
        <w:suppressAutoHyphens/>
        <w:spacing w:line="276" w:lineRule="auto"/>
        <w:ind w:hanging="142"/>
        <w:rPr>
          <w:rFonts w:ascii="PT Astra Serif" w:hAnsi="PT Astra Serif"/>
          <w:sz w:val="26"/>
          <w:szCs w:val="26"/>
          <w:lang w:eastAsia="ar-SA"/>
        </w:rPr>
      </w:pPr>
    </w:p>
    <w:p w:rsidR="00DD6725" w:rsidRPr="00DD6725" w:rsidRDefault="00DD6725" w:rsidP="00DD6725">
      <w:pPr>
        <w:suppressAutoHyphens/>
        <w:spacing w:line="276" w:lineRule="auto"/>
        <w:ind w:hanging="142"/>
        <w:rPr>
          <w:rFonts w:ascii="PT Astra Serif" w:hAnsi="PT Astra Serif"/>
          <w:sz w:val="26"/>
          <w:szCs w:val="26"/>
          <w:lang w:eastAsia="ar-SA"/>
        </w:rPr>
      </w:pPr>
    </w:p>
    <w:p w:rsidR="00DD6725" w:rsidRPr="00DD6725" w:rsidRDefault="00DD6725" w:rsidP="00DD6725">
      <w:pPr>
        <w:suppressAutoHyphens/>
        <w:spacing w:line="276" w:lineRule="auto"/>
        <w:ind w:hanging="142"/>
        <w:rPr>
          <w:rFonts w:ascii="PT Astra Serif" w:hAnsi="PT Astra Serif"/>
          <w:sz w:val="26"/>
          <w:szCs w:val="26"/>
          <w:lang w:eastAsia="ar-SA"/>
        </w:rPr>
      </w:pPr>
      <w:r w:rsidRPr="00DD6725">
        <w:rPr>
          <w:rFonts w:ascii="PT Astra Serif" w:hAnsi="PT Astra Serif"/>
          <w:sz w:val="26"/>
          <w:szCs w:val="26"/>
          <w:lang w:eastAsia="ar-SA"/>
        </w:rPr>
        <w:t xml:space="preserve">Раздел </w:t>
      </w:r>
      <w:r w:rsidRPr="00DD6725">
        <w:rPr>
          <w:rFonts w:ascii="PT Astra Serif" w:hAnsi="PT Astra Serif"/>
          <w:sz w:val="26"/>
          <w:szCs w:val="26"/>
          <w:lang w:val="en-US" w:eastAsia="ar-SA"/>
        </w:rPr>
        <w:t>III</w:t>
      </w:r>
      <w:r w:rsidRPr="00DD6725">
        <w:rPr>
          <w:rFonts w:ascii="PT Astra Serif" w:hAnsi="PT Astra Serif"/>
          <w:sz w:val="26"/>
          <w:szCs w:val="26"/>
          <w:lang w:eastAsia="ar-SA"/>
        </w:rPr>
        <w:t>. Перечень унитарных предприятий, подлежащих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802"/>
        <w:gridCol w:w="3685"/>
        <w:gridCol w:w="3119"/>
      </w:tblGrid>
      <w:tr w:rsidR="00DD6725" w:rsidRPr="00DD6725" w:rsidTr="00312726">
        <w:tc>
          <w:tcPr>
            <w:tcW w:w="567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№</w:t>
            </w:r>
          </w:p>
          <w:p w:rsidR="00DD6725" w:rsidRPr="00DD6725" w:rsidRDefault="00DD6725" w:rsidP="00DD6725">
            <w:pPr>
              <w:suppressAutoHyphens/>
              <w:spacing w:line="276" w:lineRule="auto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proofErr w:type="gramStart"/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п</w:t>
            </w:r>
            <w:proofErr w:type="gramEnd"/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2802" w:type="dxa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Наименование унитарного предприятия</w:t>
            </w:r>
          </w:p>
        </w:tc>
        <w:tc>
          <w:tcPr>
            <w:tcW w:w="3685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Местонахождение предприятия</w:t>
            </w:r>
          </w:p>
        </w:tc>
        <w:tc>
          <w:tcPr>
            <w:tcW w:w="3119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Способ приватизации</w:t>
            </w:r>
          </w:p>
        </w:tc>
      </w:tr>
      <w:tr w:rsidR="00DD6725" w:rsidRPr="00DD6725" w:rsidTr="00312726">
        <w:trPr>
          <w:trHeight w:val="310"/>
        </w:trPr>
        <w:tc>
          <w:tcPr>
            <w:tcW w:w="567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2802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3685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3119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</w:tr>
    </w:tbl>
    <w:p w:rsidR="00DD6725" w:rsidRPr="00DD6725" w:rsidRDefault="00DD6725" w:rsidP="00DD6725">
      <w:pPr>
        <w:suppressAutoHyphens/>
        <w:spacing w:line="276" w:lineRule="auto"/>
        <w:ind w:left="-142"/>
        <w:rPr>
          <w:rFonts w:ascii="PT Astra Serif" w:hAnsi="PT Astra Serif"/>
          <w:sz w:val="26"/>
          <w:szCs w:val="26"/>
          <w:lang w:eastAsia="ar-SA"/>
        </w:rPr>
      </w:pPr>
    </w:p>
    <w:p w:rsidR="00DD6725" w:rsidRPr="00DD6725" w:rsidRDefault="00DD6725" w:rsidP="00DD6725">
      <w:pPr>
        <w:suppressAutoHyphens/>
        <w:spacing w:line="276" w:lineRule="auto"/>
        <w:ind w:left="-142"/>
        <w:rPr>
          <w:rFonts w:ascii="PT Astra Serif" w:hAnsi="PT Astra Serif"/>
          <w:sz w:val="26"/>
          <w:szCs w:val="26"/>
          <w:lang w:eastAsia="ar-SA"/>
        </w:rPr>
      </w:pPr>
    </w:p>
    <w:p w:rsidR="00DD6725" w:rsidRPr="00DD6725" w:rsidRDefault="00DD6725" w:rsidP="00DD6725">
      <w:pPr>
        <w:suppressAutoHyphens/>
        <w:spacing w:line="276" w:lineRule="auto"/>
        <w:ind w:hanging="142"/>
        <w:rPr>
          <w:rFonts w:ascii="PT Astra Serif" w:hAnsi="PT Astra Serif"/>
          <w:sz w:val="26"/>
          <w:szCs w:val="26"/>
          <w:lang w:eastAsia="ar-SA"/>
        </w:rPr>
      </w:pPr>
      <w:r w:rsidRPr="00DD6725">
        <w:rPr>
          <w:rFonts w:ascii="PT Astra Serif" w:hAnsi="PT Astra Serif"/>
          <w:sz w:val="26"/>
          <w:szCs w:val="26"/>
          <w:lang w:eastAsia="ar-SA"/>
        </w:rPr>
        <w:t xml:space="preserve">Раздел </w:t>
      </w:r>
      <w:r w:rsidRPr="00DD6725">
        <w:rPr>
          <w:rFonts w:ascii="PT Astra Serif" w:hAnsi="PT Astra Serif"/>
          <w:sz w:val="26"/>
          <w:szCs w:val="26"/>
          <w:lang w:val="en-US" w:eastAsia="ar-SA"/>
        </w:rPr>
        <w:t>IV</w:t>
      </w:r>
      <w:r w:rsidRPr="00DD6725">
        <w:rPr>
          <w:rFonts w:ascii="PT Astra Serif" w:hAnsi="PT Astra Serif"/>
          <w:sz w:val="26"/>
          <w:szCs w:val="26"/>
          <w:lang w:eastAsia="ar-SA"/>
        </w:rPr>
        <w:t>. Перечень движимого имущества, подлежащего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376"/>
        <w:gridCol w:w="4111"/>
        <w:gridCol w:w="3119"/>
      </w:tblGrid>
      <w:tr w:rsidR="00DD6725" w:rsidRPr="00DD6725" w:rsidTr="00312726">
        <w:tc>
          <w:tcPr>
            <w:tcW w:w="567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№</w:t>
            </w:r>
          </w:p>
          <w:p w:rsidR="00DD6725" w:rsidRPr="00DD6725" w:rsidRDefault="00DD6725" w:rsidP="00DD6725">
            <w:pPr>
              <w:suppressAutoHyphens/>
              <w:spacing w:line="276" w:lineRule="auto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proofErr w:type="gramStart"/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п</w:t>
            </w:r>
            <w:proofErr w:type="gramEnd"/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2376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Наименование объекта, местонахождение</w:t>
            </w:r>
          </w:p>
        </w:tc>
        <w:tc>
          <w:tcPr>
            <w:tcW w:w="4111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Характеристика объекта, назначение</w:t>
            </w:r>
          </w:p>
        </w:tc>
        <w:tc>
          <w:tcPr>
            <w:tcW w:w="3119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ind w:left="-108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Способ приватизации</w:t>
            </w:r>
          </w:p>
        </w:tc>
      </w:tr>
      <w:tr w:rsidR="00DD6725" w:rsidRPr="00DD6725" w:rsidTr="00312726">
        <w:trPr>
          <w:trHeight w:val="262"/>
        </w:trPr>
        <w:tc>
          <w:tcPr>
            <w:tcW w:w="567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2376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4111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3119" w:type="dxa"/>
            <w:vAlign w:val="center"/>
          </w:tcPr>
          <w:p w:rsidR="00DD6725" w:rsidRPr="00DD6725" w:rsidRDefault="00DD6725" w:rsidP="00DD672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DD6725">
              <w:rPr>
                <w:rFonts w:ascii="PT Astra Serif" w:hAnsi="PT Astra Serif"/>
                <w:sz w:val="26"/>
                <w:szCs w:val="26"/>
                <w:lang w:eastAsia="ar-SA"/>
              </w:rPr>
              <w:t>-</w:t>
            </w:r>
          </w:p>
        </w:tc>
      </w:tr>
    </w:tbl>
    <w:p w:rsidR="00DD6725" w:rsidRPr="00DD6725" w:rsidRDefault="00DD6725" w:rsidP="00DD6725">
      <w:pPr>
        <w:suppressAutoHyphens/>
        <w:ind w:left="-142"/>
        <w:rPr>
          <w:rFonts w:ascii="PT Astra Serif" w:hAnsi="PT Astra Serif"/>
          <w:sz w:val="26"/>
          <w:szCs w:val="26"/>
          <w:lang w:eastAsia="ar-SA"/>
        </w:rPr>
      </w:pPr>
    </w:p>
    <w:p w:rsidR="00DD6725" w:rsidRPr="00DD6725" w:rsidRDefault="00DD6725" w:rsidP="00DD6725">
      <w:pPr>
        <w:spacing w:line="276" w:lineRule="auto"/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DD6725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Прогноз объемов </w:t>
      </w:r>
      <w:bookmarkStart w:id="0" w:name="_GoBack"/>
      <w:bookmarkEnd w:id="0"/>
      <w:r w:rsidRPr="00DD6725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поступлений доходов в бюджет города Югорска в результате исполнения программы приватизации </w:t>
      </w:r>
      <w:r w:rsidRPr="00DD6725">
        <w:rPr>
          <w:rFonts w:ascii="PT Astra Serif" w:eastAsia="Calibri" w:hAnsi="PT Astra Serif"/>
          <w:sz w:val="26"/>
          <w:szCs w:val="26"/>
          <w:lang w:eastAsia="en-US"/>
        </w:rPr>
        <w:t xml:space="preserve">на 2028 год </w:t>
      </w:r>
      <w:r w:rsidRPr="00DD6725">
        <w:rPr>
          <w:rFonts w:ascii="PT Astra Serif" w:eastAsia="Calibri" w:hAnsi="PT Astra Serif"/>
          <w:bCs/>
          <w:iCs/>
          <w:sz w:val="26"/>
          <w:szCs w:val="26"/>
          <w:lang w:eastAsia="en-US"/>
        </w:rPr>
        <w:t>составит 00 рублей 00 копеек.</w:t>
      </w:r>
    </w:p>
    <w:p w:rsidR="0063785E" w:rsidRPr="00DD6725" w:rsidRDefault="0063785E" w:rsidP="0063785E">
      <w:pPr>
        <w:jc w:val="center"/>
        <w:rPr>
          <w:rFonts w:ascii="PT Astra Serif" w:hAnsi="PT Astra Serif"/>
          <w:sz w:val="26"/>
          <w:szCs w:val="26"/>
        </w:rPr>
      </w:pPr>
    </w:p>
    <w:sectPr w:rsidR="0063785E" w:rsidRPr="00DD6725" w:rsidSect="00510260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9AA5A9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B63DDC"/>
    <w:multiLevelType w:val="hybridMultilevel"/>
    <w:tmpl w:val="A59C0610"/>
    <w:lvl w:ilvl="0" w:tplc="D6E24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AE9C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1485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4622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8CE2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4ACE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A825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E00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9E2D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D813566"/>
    <w:multiLevelType w:val="hybridMultilevel"/>
    <w:tmpl w:val="33628B96"/>
    <w:lvl w:ilvl="0" w:tplc="9BEE77C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1174127"/>
    <w:multiLevelType w:val="hybridMultilevel"/>
    <w:tmpl w:val="5734BF6C"/>
    <w:lvl w:ilvl="0" w:tplc="42344F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5CAC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840C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EF8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0EA5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3AA7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BE90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E627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E617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66B1E"/>
    <w:multiLevelType w:val="hybridMultilevel"/>
    <w:tmpl w:val="2EDE77B6"/>
    <w:lvl w:ilvl="0" w:tplc="5F4EC9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604FE1"/>
    <w:multiLevelType w:val="hybridMultilevel"/>
    <w:tmpl w:val="A9221514"/>
    <w:lvl w:ilvl="0" w:tplc="0B6C94C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AE2427"/>
    <w:multiLevelType w:val="hybridMultilevel"/>
    <w:tmpl w:val="01822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16AC1"/>
    <w:multiLevelType w:val="hybridMultilevel"/>
    <w:tmpl w:val="55FC12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7F2DE0"/>
    <w:multiLevelType w:val="hybridMultilevel"/>
    <w:tmpl w:val="7172A8DC"/>
    <w:lvl w:ilvl="0" w:tplc="68A631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DC4BB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98B8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0EC1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805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423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8A25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5062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0E04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1837EE"/>
    <w:multiLevelType w:val="hybridMultilevel"/>
    <w:tmpl w:val="DC2ACC92"/>
    <w:lvl w:ilvl="0" w:tplc="7700DB1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105E8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D24ED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50338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64DAB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5C2E2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D4E6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62627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C8046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971402"/>
    <w:multiLevelType w:val="hybridMultilevel"/>
    <w:tmpl w:val="8D00C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D53742"/>
    <w:multiLevelType w:val="hybridMultilevel"/>
    <w:tmpl w:val="B7B2D510"/>
    <w:lvl w:ilvl="0" w:tplc="097E7B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98A5B19"/>
    <w:multiLevelType w:val="hybridMultilevel"/>
    <w:tmpl w:val="48DCB1B6"/>
    <w:lvl w:ilvl="0" w:tplc="23D62510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A7E63D5"/>
    <w:multiLevelType w:val="hybridMultilevel"/>
    <w:tmpl w:val="6F28CA00"/>
    <w:lvl w:ilvl="0" w:tplc="1ACA24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8657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CEAC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66EF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B420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0AD5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809D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1C65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1272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C8B0FFF"/>
    <w:multiLevelType w:val="hybridMultilevel"/>
    <w:tmpl w:val="A6581DA4"/>
    <w:lvl w:ilvl="0" w:tplc="829291EC">
      <w:start w:val="7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E1C2BC0"/>
    <w:multiLevelType w:val="hybridMultilevel"/>
    <w:tmpl w:val="FEF8FF86"/>
    <w:lvl w:ilvl="0" w:tplc="B99E74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EC56521"/>
    <w:multiLevelType w:val="hybridMultilevel"/>
    <w:tmpl w:val="163673E6"/>
    <w:lvl w:ilvl="0" w:tplc="F6360C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F0D3ADF"/>
    <w:multiLevelType w:val="hybridMultilevel"/>
    <w:tmpl w:val="FE1AF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517EF"/>
    <w:multiLevelType w:val="hybridMultilevel"/>
    <w:tmpl w:val="C3EA9306"/>
    <w:lvl w:ilvl="0" w:tplc="C8E0DB0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F050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D8F75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702A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DCEC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7492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BE780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40BD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FE25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4B6F70"/>
    <w:multiLevelType w:val="multilevel"/>
    <w:tmpl w:val="E14C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293850"/>
    <w:multiLevelType w:val="hybridMultilevel"/>
    <w:tmpl w:val="05F28CDA"/>
    <w:lvl w:ilvl="0" w:tplc="3264B3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A4A2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AEC0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103B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5C33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8A0F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3053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5C08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0E95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DEF3FDC"/>
    <w:multiLevelType w:val="hybridMultilevel"/>
    <w:tmpl w:val="A6662266"/>
    <w:lvl w:ilvl="0" w:tplc="98BCE4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57B409E"/>
    <w:multiLevelType w:val="hybridMultilevel"/>
    <w:tmpl w:val="91669846"/>
    <w:lvl w:ilvl="0" w:tplc="0F6AC0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7652E66"/>
    <w:multiLevelType w:val="hybridMultilevel"/>
    <w:tmpl w:val="8976D79E"/>
    <w:lvl w:ilvl="0" w:tplc="149E5328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BDC6ED6"/>
    <w:multiLevelType w:val="hybridMultilevel"/>
    <w:tmpl w:val="BCD60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72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 w:hint="default"/>
          <w:sz w:val="28"/>
        </w:rPr>
      </w:lvl>
    </w:lvlOverride>
  </w:num>
  <w:num w:numId="3">
    <w:abstractNumId w:val="2"/>
  </w:num>
  <w:num w:numId="4">
    <w:abstractNumId w:val="5"/>
  </w:num>
  <w:num w:numId="5">
    <w:abstractNumId w:val="23"/>
  </w:num>
  <w:num w:numId="6">
    <w:abstractNumId w:val="1"/>
  </w:num>
  <w:num w:numId="7">
    <w:abstractNumId w:val="20"/>
  </w:num>
  <w:num w:numId="8">
    <w:abstractNumId w:val="13"/>
  </w:num>
  <w:num w:numId="9">
    <w:abstractNumId w:val="3"/>
  </w:num>
  <w:num w:numId="10">
    <w:abstractNumId w:val="9"/>
  </w:num>
  <w:num w:numId="11">
    <w:abstractNumId w:val="18"/>
  </w:num>
  <w:num w:numId="12">
    <w:abstractNumId w:val="8"/>
  </w:num>
  <w:num w:numId="13">
    <w:abstractNumId w:val="7"/>
  </w:num>
  <w:num w:numId="14">
    <w:abstractNumId w:val="19"/>
  </w:num>
  <w:num w:numId="15">
    <w:abstractNumId w:val="4"/>
  </w:num>
  <w:num w:numId="16">
    <w:abstractNumId w:val="16"/>
  </w:num>
  <w:num w:numId="17">
    <w:abstractNumId w:val="22"/>
  </w:num>
  <w:num w:numId="18">
    <w:abstractNumId w:val="11"/>
  </w:num>
  <w:num w:numId="19">
    <w:abstractNumId w:val="12"/>
  </w:num>
  <w:num w:numId="20">
    <w:abstractNumId w:val="14"/>
  </w:num>
  <w:num w:numId="21">
    <w:abstractNumId w:val="15"/>
  </w:num>
  <w:num w:numId="22">
    <w:abstractNumId w:val="10"/>
  </w:num>
  <w:num w:numId="23">
    <w:abstractNumId w:val="24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7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1"/>
  </w:num>
  <w:num w:numId="26">
    <w:abstractNumId w:val="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73604"/>
    <w:rsid w:val="00000B6C"/>
    <w:rsid w:val="0000196E"/>
    <w:rsid w:val="00004580"/>
    <w:rsid w:val="00004C5B"/>
    <w:rsid w:val="00006E3E"/>
    <w:rsid w:val="0001413A"/>
    <w:rsid w:val="0001739C"/>
    <w:rsid w:val="0002189D"/>
    <w:rsid w:val="000241AB"/>
    <w:rsid w:val="0002549E"/>
    <w:rsid w:val="00025771"/>
    <w:rsid w:val="000274C2"/>
    <w:rsid w:val="00032762"/>
    <w:rsid w:val="00037D7D"/>
    <w:rsid w:val="00040E23"/>
    <w:rsid w:val="000445B0"/>
    <w:rsid w:val="0005128A"/>
    <w:rsid w:val="000525CE"/>
    <w:rsid w:val="000529B4"/>
    <w:rsid w:val="00057DE2"/>
    <w:rsid w:val="00057ED5"/>
    <w:rsid w:val="00061151"/>
    <w:rsid w:val="000629CD"/>
    <w:rsid w:val="00062E03"/>
    <w:rsid w:val="00063851"/>
    <w:rsid w:val="000647C1"/>
    <w:rsid w:val="000713A8"/>
    <w:rsid w:val="00076699"/>
    <w:rsid w:val="000802D5"/>
    <w:rsid w:val="000850E4"/>
    <w:rsid w:val="00085118"/>
    <w:rsid w:val="00085D72"/>
    <w:rsid w:val="0008711F"/>
    <w:rsid w:val="00091BA7"/>
    <w:rsid w:val="000944D7"/>
    <w:rsid w:val="000968D6"/>
    <w:rsid w:val="0009703F"/>
    <w:rsid w:val="00097F12"/>
    <w:rsid w:val="000A46D8"/>
    <w:rsid w:val="000A4E90"/>
    <w:rsid w:val="000A5258"/>
    <w:rsid w:val="000A6280"/>
    <w:rsid w:val="000B1A2F"/>
    <w:rsid w:val="000B3232"/>
    <w:rsid w:val="000B75EE"/>
    <w:rsid w:val="000C120C"/>
    <w:rsid w:val="000C1872"/>
    <w:rsid w:val="000C1A6C"/>
    <w:rsid w:val="000C23D5"/>
    <w:rsid w:val="000C3903"/>
    <w:rsid w:val="000C3DA1"/>
    <w:rsid w:val="000C4645"/>
    <w:rsid w:val="000C515C"/>
    <w:rsid w:val="000C5D35"/>
    <w:rsid w:val="000D1DE4"/>
    <w:rsid w:val="000D21E4"/>
    <w:rsid w:val="000D4E70"/>
    <w:rsid w:val="000D5D9F"/>
    <w:rsid w:val="000D68A9"/>
    <w:rsid w:val="000D720B"/>
    <w:rsid w:val="000E5A72"/>
    <w:rsid w:val="000E5C4D"/>
    <w:rsid w:val="000E5D7E"/>
    <w:rsid w:val="000E6B86"/>
    <w:rsid w:val="000F471D"/>
    <w:rsid w:val="000F48E0"/>
    <w:rsid w:val="000F592E"/>
    <w:rsid w:val="000F70FB"/>
    <w:rsid w:val="000F7E0A"/>
    <w:rsid w:val="00102059"/>
    <w:rsid w:val="0010322F"/>
    <w:rsid w:val="00103825"/>
    <w:rsid w:val="00104643"/>
    <w:rsid w:val="0010479B"/>
    <w:rsid w:val="00105161"/>
    <w:rsid w:val="00106746"/>
    <w:rsid w:val="00107DBA"/>
    <w:rsid w:val="0012080A"/>
    <w:rsid w:val="00125F02"/>
    <w:rsid w:val="00131849"/>
    <w:rsid w:val="00133092"/>
    <w:rsid w:val="001433A0"/>
    <w:rsid w:val="001455C0"/>
    <w:rsid w:val="001471A5"/>
    <w:rsid w:val="001528E3"/>
    <w:rsid w:val="001539E8"/>
    <w:rsid w:val="00155A5A"/>
    <w:rsid w:val="00157E14"/>
    <w:rsid w:val="001665CC"/>
    <w:rsid w:val="0016728A"/>
    <w:rsid w:val="001679F0"/>
    <w:rsid w:val="0017288B"/>
    <w:rsid w:val="001732D9"/>
    <w:rsid w:val="00174446"/>
    <w:rsid w:val="00174DF0"/>
    <w:rsid w:val="00174E23"/>
    <w:rsid w:val="00175C1C"/>
    <w:rsid w:val="00180C9A"/>
    <w:rsid w:val="00180E41"/>
    <w:rsid w:val="00181100"/>
    <w:rsid w:val="00183883"/>
    <w:rsid w:val="00191056"/>
    <w:rsid w:val="00191C48"/>
    <w:rsid w:val="001972DB"/>
    <w:rsid w:val="001A164D"/>
    <w:rsid w:val="001A2454"/>
    <w:rsid w:val="001A47F2"/>
    <w:rsid w:val="001A4A0B"/>
    <w:rsid w:val="001B241B"/>
    <w:rsid w:val="001B255E"/>
    <w:rsid w:val="001B6390"/>
    <w:rsid w:val="001B697E"/>
    <w:rsid w:val="001B69D3"/>
    <w:rsid w:val="001B7680"/>
    <w:rsid w:val="001C448F"/>
    <w:rsid w:val="001C4691"/>
    <w:rsid w:val="001D370F"/>
    <w:rsid w:val="001D5DF0"/>
    <w:rsid w:val="001D75CA"/>
    <w:rsid w:val="001E11AB"/>
    <w:rsid w:val="001E3729"/>
    <w:rsid w:val="001E3C03"/>
    <w:rsid w:val="001E45BF"/>
    <w:rsid w:val="001E6D1F"/>
    <w:rsid w:val="001F0D72"/>
    <w:rsid w:val="001F389B"/>
    <w:rsid w:val="001F4B30"/>
    <w:rsid w:val="001F66DB"/>
    <w:rsid w:val="001F6F43"/>
    <w:rsid w:val="002022BD"/>
    <w:rsid w:val="00204CCE"/>
    <w:rsid w:val="00213B89"/>
    <w:rsid w:val="00214557"/>
    <w:rsid w:val="00216B01"/>
    <w:rsid w:val="00220571"/>
    <w:rsid w:val="00222AB5"/>
    <w:rsid w:val="00223883"/>
    <w:rsid w:val="00223FC7"/>
    <w:rsid w:val="00224C44"/>
    <w:rsid w:val="002255BD"/>
    <w:rsid w:val="00232295"/>
    <w:rsid w:val="00232CD8"/>
    <w:rsid w:val="0023558E"/>
    <w:rsid w:val="0023563D"/>
    <w:rsid w:val="00235C1D"/>
    <w:rsid w:val="00236FC2"/>
    <w:rsid w:val="002377EE"/>
    <w:rsid w:val="0024190D"/>
    <w:rsid w:val="0024261B"/>
    <w:rsid w:val="00244D89"/>
    <w:rsid w:val="00245F0C"/>
    <w:rsid w:val="0025128C"/>
    <w:rsid w:val="002523B3"/>
    <w:rsid w:val="00253108"/>
    <w:rsid w:val="00253A34"/>
    <w:rsid w:val="00255A49"/>
    <w:rsid w:val="002621D6"/>
    <w:rsid w:val="0026276B"/>
    <w:rsid w:val="0026394D"/>
    <w:rsid w:val="00263F19"/>
    <w:rsid w:val="00270EBF"/>
    <w:rsid w:val="00273798"/>
    <w:rsid w:val="00273A6B"/>
    <w:rsid w:val="00277F08"/>
    <w:rsid w:val="002854F3"/>
    <w:rsid w:val="002858A7"/>
    <w:rsid w:val="0029010D"/>
    <w:rsid w:val="00292B44"/>
    <w:rsid w:val="00293201"/>
    <w:rsid w:val="00293596"/>
    <w:rsid w:val="00293AC1"/>
    <w:rsid w:val="00293E13"/>
    <w:rsid w:val="00294374"/>
    <w:rsid w:val="00295650"/>
    <w:rsid w:val="002A068B"/>
    <w:rsid w:val="002A0786"/>
    <w:rsid w:val="002A2F3A"/>
    <w:rsid w:val="002A592A"/>
    <w:rsid w:val="002A5A79"/>
    <w:rsid w:val="002A5ED3"/>
    <w:rsid w:val="002A7F0A"/>
    <w:rsid w:val="002B148F"/>
    <w:rsid w:val="002B1EA7"/>
    <w:rsid w:val="002B27A3"/>
    <w:rsid w:val="002B54E6"/>
    <w:rsid w:val="002B74C4"/>
    <w:rsid w:val="002C0285"/>
    <w:rsid w:val="002C114C"/>
    <w:rsid w:val="002C1D75"/>
    <w:rsid w:val="002C2498"/>
    <w:rsid w:val="002C2E9B"/>
    <w:rsid w:val="002C3662"/>
    <w:rsid w:val="002C4DB0"/>
    <w:rsid w:val="002C58F9"/>
    <w:rsid w:val="002C66AD"/>
    <w:rsid w:val="002C763D"/>
    <w:rsid w:val="002D10FD"/>
    <w:rsid w:val="002D1A87"/>
    <w:rsid w:val="002D231A"/>
    <w:rsid w:val="002D620F"/>
    <w:rsid w:val="002D70FD"/>
    <w:rsid w:val="002E1516"/>
    <w:rsid w:val="002E16DB"/>
    <w:rsid w:val="002E6B94"/>
    <w:rsid w:val="002E7B96"/>
    <w:rsid w:val="002F2232"/>
    <w:rsid w:val="002F4B37"/>
    <w:rsid w:val="002F5022"/>
    <w:rsid w:val="002F66A6"/>
    <w:rsid w:val="002F6701"/>
    <w:rsid w:val="003025AB"/>
    <w:rsid w:val="00312CA1"/>
    <w:rsid w:val="00314E58"/>
    <w:rsid w:val="00315682"/>
    <w:rsid w:val="003176D4"/>
    <w:rsid w:val="00321CB8"/>
    <w:rsid w:val="003223E5"/>
    <w:rsid w:val="00324F7E"/>
    <w:rsid w:val="0032528B"/>
    <w:rsid w:val="00331C73"/>
    <w:rsid w:val="00331C7E"/>
    <w:rsid w:val="003369E3"/>
    <w:rsid w:val="00337D44"/>
    <w:rsid w:val="00341B56"/>
    <w:rsid w:val="00343A54"/>
    <w:rsid w:val="0034530C"/>
    <w:rsid w:val="00345C79"/>
    <w:rsid w:val="0034610F"/>
    <w:rsid w:val="0034616C"/>
    <w:rsid w:val="00347FC9"/>
    <w:rsid w:val="0035055C"/>
    <w:rsid w:val="0035059F"/>
    <w:rsid w:val="00350C05"/>
    <w:rsid w:val="00351B7C"/>
    <w:rsid w:val="00352DB3"/>
    <w:rsid w:val="003531F7"/>
    <w:rsid w:val="003558E2"/>
    <w:rsid w:val="00356BCD"/>
    <w:rsid w:val="0036180C"/>
    <w:rsid w:val="00362ACD"/>
    <w:rsid w:val="00362C2C"/>
    <w:rsid w:val="00363684"/>
    <w:rsid w:val="0036558B"/>
    <w:rsid w:val="00366821"/>
    <w:rsid w:val="003677CA"/>
    <w:rsid w:val="00370121"/>
    <w:rsid w:val="00371586"/>
    <w:rsid w:val="00371704"/>
    <w:rsid w:val="00375A1A"/>
    <w:rsid w:val="00375F72"/>
    <w:rsid w:val="003769F3"/>
    <w:rsid w:val="003826E0"/>
    <w:rsid w:val="00384130"/>
    <w:rsid w:val="00387878"/>
    <w:rsid w:val="00390F43"/>
    <w:rsid w:val="00394012"/>
    <w:rsid w:val="0039427C"/>
    <w:rsid w:val="003953B5"/>
    <w:rsid w:val="00396924"/>
    <w:rsid w:val="003A07EB"/>
    <w:rsid w:val="003A0BBD"/>
    <w:rsid w:val="003A6F90"/>
    <w:rsid w:val="003A7BEC"/>
    <w:rsid w:val="003B3050"/>
    <w:rsid w:val="003B49D0"/>
    <w:rsid w:val="003B537C"/>
    <w:rsid w:val="003B6059"/>
    <w:rsid w:val="003C00C3"/>
    <w:rsid w:val="003C4AE9"/>
    <w:rsid w:val="003D086B"/>
    <w:rsid w:val="003D2D7E"/>
    <w:rsid w:val="003D4DC6"/>
    <w:rsid w:val="003D6524"/>
    <w:rsid w:val="003D7F1A"/>
    <w:rsid w:val="003E3840"/>
    <w:rsid w:val="003E512F"/>
    <w:rsid w:val="003E6316"/>
    <w:rsid w:val="003E6812"/>
    <w:rsid w:val="003E68AE"/>
    <w:rsid w:val="003F016B"/>
    <w:rsid w:val="003F1199"/>
    <w:rsid w:val="003F65F7"/>
    <w:rsid w:val="00401F88"/>
    <w:rsid w:val="00404934"/>
    <w:rsid w:val="004069FA"/>
    <w:rsid w:val="0041181F"/>
    <w:rsid w:val="00412BB7"/>
    <w:rsid w:val="00412E97"/>
    <w:rsid w:val="00413DE6"/>
    <w:rsid w:val="00415376"/>
    <w:rsid w:val="004164F4"/>
    <w:rsid w:val="00420EFC"/>
    <w:rsid w:val="00422331"/>
    <w:rsid w:val="004225EF"/>
    <w:rsid w:val="00423FB3"/>
    <w:rsid w:val="00425E87"/>
    <w:rsid w:val="004263C8"/>
    <w:rsid w:val="00426537"/>
    <w:rsid w:val="00426B01"/>
    <w:rsid w:val="00432B14"/>
    <w:rsid w:val="00436E57"/>
    <w:rsid w:val="004400DB"/>
    <w:rsid w:val="004458C9"/>
    <w:rsid w:val="00445DDD"/>
    <w:rsid w:val="004466A6"/>
    <w:rsid w:val="00447EAA"/>
    <w:rsid w:val="0045174F"/>
    <w:rsid w:val="004546DD"/>
    <w:rsid w:val="004548A2"/>
    <w:rsid w:val="004561BF"/>
    <w:rsid w:val="00456700"/>
    <w:rsid w:val="0045798F"/>
    <w:rsid w:val="00457A1A"/>
    <w:rsid w:val="00457D4C"/>
    <w:rsid w:val="004615D2"/>
    <w:rsid w:val="0046463A"/>
    <w:rsid w:val="004664DA"/>
    <w:rsid w:val="004677C3"/>
    <w:rsid w:val="004719F9"/>
    <w:rsid w:val="00471DF6"/>
    <w:rsid w:val="00474503"/>
    <w:rsid w:val="0047512B"/>
    <w:rsid w:val="004800F1"/>
    <w:rsid w:val="0048017A"/>
    <w:rsid w:val="00483317"/>
    <w:rsid w:val="004870B5"/>
    <w:rsid w:val="00490F9A"/>
    <w:rsid w:val="00492633"/>
    <w:rsid w:val="004954A3"/>
    <w:rsid w:val="00495FC2"/>
    <w:rsid w:val="004A11BD"/>
    <w:rsid w:val="004A1A24"/>
    <w:rsid w:val="004A49F6"/>
    <w:rsid w:val="004A4A7B"/>
    <w:rsid w:val="004A591E"/>
    <w:rsid w:val="004A6F8E"/>
    <w:rsid w:val="004A78FF"/>
    <w:rsid w:val="004B0847"/>
    <w:rsid w:val="004B1CD7"/>
    <w:rsid w:val="004B43BB"/>
    <w:rsid w:val="004B6A38"/>
    <w:rsid w:val="004C0360"/>
    <w:rsid w:val="004C0B63"/>
    <w:rsid w:val="004C1FD4"/>
    <w:rsid w:val="004D14E2"/>
    <w:rsid w:val="004D163E"/>
    <w:rsid w:val="004D6554"/>
    <w:rsid w:val="004D7380"/>
    <w:rsid w:val="004E1C43"/>
    <w:rsid w:val="004E40E3"/>
    <w:rsid w:val="004F10EB"/>
    <w:rsid w:val="004F3D85"/>
    <w:rsid w:val="004F7F7B"/>
    <w:rsid w:val="00501022"/>
    <w:rsid w:val="00503709"/>
    <w:rsid w:val="00510260"/>
    <w:rsid w:val="00511008"/>
    <w:rsid w:val="005131D0"/>
    <w:rsid w:val="00513303"/>
    <w:rsid w:val="00514847"/>
    <w:rsid w:val="00515DDE"/>
    <w:rsid w:val="00516FE5"/>
    <w:rsid w:val="005206B4"/>
    <w:rsid w:val="00522E3D"/>
    <w:rsid w:val="005232C6"/>
    <w:rsid w:val="00525133"/>
    <w:rsid w:val="00526CE1"/>
    <w:rsid w:val="005302E7"/>
    <w:rsid w:val="00532E1F"/>
    <w:rsid w:val="00533784"/>
    <w:rsid w:val="00542D6A"/>
    <w:rsid w:val="00542E1D"/>
    <w:rsid w:val="0054539F"/>
    <w:rsid w:val="00545F10"/>
    <w:rsid w:val="00545F81"/>
    <w:rsid w:val="00547BE6"/>
    <w:rsid w:val="0056624E"/>
    <w:rsid w:val="00566C2F"/>
    <w:rsid w:val="00570DB4"/>
    <w:rsid w:val="00571E36"/>
    <w:rsid w:val="00573BBB"/>
    <w:rsid w:val="005757DA"/>
    <w:rsid w:val="005820EC"/>
    <w:rsid w:val="00582F7A"/>
    <w:rsid w:val="0058421F"/>
    <w:rsid w:val="00584DA1"/>
    <w:rsid w:val="005851CE"/>
    <w:rsid w:val="005863F3"/>
    <w:rsid w:val="00590B9C"/>
    <w:rsid w:val="00590C91"/>
    <w:rsid w:val="00592E25"/>
    <w:rsid w:val="00593F6D"/>
    <w:rsid w:val="00594E6F"/>
    <w:rsid w:val="00596442"/>
    <w:rsid w:val="0059746C"/>
    <w:rsid w:val="005A0664"/>
    <w:rsid w:val="005A2313"/>
    <w:rsid w:val="005A2B27"/>
    <w:rsid w:val="005A2DDF"/>
    <w:rsid w:val="005A5CF9"/>
    <w:rsid w:val="005A6CD8"/>
    <w:rsid w:val="005B0C82"/>
    <w:rsid w:val="005B1E44"/>
    <w:rsid w:val="005B249F"/>
    <w:rsid w:val="005C1A28"/>
    <w:rsid w:val="005C3145"/>
    <w:rsid w:val="005C3B1F"/>
    <w:rsid w:val="005C4239"/>
    <w:rsid w:val="005D071E"/>
    <w:rsid w:val="005D4568"/>
    <w:rsid w:val="005D5532"/>
    <w:rsid w:val="005D6B79"/>
    <w:rsid w:val="005D6DEC"/>
    <w:rsid w:val="005D6E8B"/>
    <w:rsid w:val="005E2DBA"/>
    <w:rsid w:val="005E333C"/>
    <w:rsid w:val="005E372B"/>
    <w:rsid w:val="005F0582"/>
    <w:rsid w:val="005F13B9"/>
    <w:rsid w:val="005F7C8C"/>
    <w:rsid w:val="0060286B"/>
    <w:rsid w:val="00604817"/>
    <w:rsid w:val="006075F6"/>
    <w:rsid w:val="00607793"/>
    <w:rsid w:val="00607C9C"/>
    <w:rsid w:val="006112AE"/>
    <w:rsid w:val="0061353D"/>
    <w:rsid w:val="00613C9F"/>
    <w:rsid w:val="00615290"/>
    <w:rsid w:val="0061598D"/>
    <w:rsid w:val="00617727"/>
    <w:rsid w:val="00620C84"/>
    <w:rsid w:val="00621D41"/>
    <w:rsid w:val="006228B3"/>
    <w:rsid w:val="006240E7"/>
    <w:rsid w:val="0063010D"/>
    <w:rsid w:val="00631AFF"/>
    <w:rsid w:val="0063357F"/>
    <w:rsid w:val="00634765"/>
    <w:rsid w:val="006374C8"/>
    <w:rsid w:val="00637558"/>
    <w:rsid w:val="0063785E"/>
    <w:rsid w:val="006401CB"/>
    <w:rsid w:val="00640F32"/>
    <w:rsid w:val="00641BBE"/>
    <w:rsid w:val="00643359"/>
    <w:rsid w:val="006436F7"/>
    <w:rsid w:val="00647EB4"/>
    <w:rsid w:val="006531EA"/>
    <w:rsid w:val="00653CBE"/>
    <w:rsid w:val="00656856"/>
    <w:rsid w:val="006576D6"/>
    <w:rsid w:val="006604B2"/>
    <w:rsid w:val="0066583A"/>
    <w:rsid w:val="006658D9"/>
    <w:rsid w:val="00666754"/>
    <w:rsid w:val="00667B81"/>
    <w:rsid w:val="00670B51"/>
    <w:rsid w:val="00682038"/>
    <w:rsid w:val="006834C9"/>
    <w:rsid w:val="006837F4"/>
    <w:rsid w:val="006862B8"/>
    <w:rsid w:val="0069122E"/>
    <w:rsid w:val="00691596"/>
    <w:rsid w:val="00692921"/>
    <w:rsid w:val="00693FEA"/>
    <w:rsid w:val="0069666D"/>
    <w:rsid w:val="00697193"/>
    <w:rsid w:val="006A08CF"/>
    <w:rsid w:val="006A12E8"/>
    <w:rsid w:val="006A139C"/>
    <w:rsid w:val="006A57E5"/>
    <w:rsid w:val="006A58CC"/>
    <w:rsid w:val="006A779F"/>
    <w:rsid w:val="006B0907"/>
    <w:rsid w:val="006B1830"/>
    <w:rsid w:val="006B5616"/>
    <w:rsid w:val="006B632B"/>
    <w:rsid w:val="006B75F9"/>
    <w:rsid w:val="006C0749"/>
    <w:rsid w:val="006C1403"/>
    <w:rsid w:val="006C1AA7"/>
    <w:rsid w:val="006C1EE6"/>
    <w:rsid w:val="006C2DB5"/>
    <w:rsid w:val="006C60AB"/>
    <w:rsid w:val="006C6FE6"/>
    <w:rsid w:val="006C76D5"/>
    <w:rsid w:val="006C7DEE"/>
    <w:rsid w:val="006D158E"/>
    <w:rsid w:val="006D47C2"/>
    <w:rsid w:val="006E041A"/>
    <w:rsid w:val="006E52B3"/>
    <w:rsid w:val="006E65EE"/>
    <w:rsid w:val="006E7113"/>
    <w:rsid w:val="006F1744"/>
    <w:rsid w:val="006F1ADF"/>
    <w:rsid w:val="006F1B71"/>
    <w:rsid w:val="006F2FC1"/>
    <w:rsid w:val="006F4E04"/>
    <w:rsid w:val="006F529B"/>
    <w:rsid w:val="006F7B7E"/>
    <w:rsid w:val="007059C3"/>
    <w:rsid w:val="00707E5A"/>
    <w:rsid w:val="00710803"/>
    <w:rsid w:val="0071094A"/>
    <w:rsid w:val="007125A5"/>
    <w:rsid w:val="00712757"/>
    <w:rsid w:val="00715F84"/>
    <w:rsid w:val="0072099D"/>
    <w:rsid w:val="007217E4"/>
    <w:rsid w:val="00721F08"/>
    <w:rsid w:val="007221BC"/>
    <w:rsid w:val="007274B4"/>
    <w:rsid w:val="00732F23"/>
    <w:rsid w:val="0073329C"/>
    <w:rsid w:val="00734715"/>
    <w:rsid w:val="00735790"/>
    <w:rsid w:val="00735EAD"/>
    <w:rsid w:val="007363D7"/>
    <w:rsid w:val="007365BB"/>
    <w:rsid w:val="007368B6"/>
    <w:rsid w:val="00737F14"/>
    <w:rsid w:val="007401B7"/>
    <w:rsid w:val="00742AA8"/>
    <w:rsid w:val="00742FE2"/>
    <w:rsid w:val="00745F41"/>
    <w:rsid w:val="00747A7D"/>
    <w:rsid w:val="00753763"/>
    <w:rsid w:val="007572C1"/>
    <w:rsid w:val="00765238"/>
    <w:rsid w:val="00765541"/>
    <w:rsid w:val="0077059E"/>
    <w:rsid w:val="00776C63"/>
    <w:rsid w:val="007776BA"/>
    <w:rsid w:val="0078114E"/>
    <w:rsid w:val="00781C27"/>
    <w:rsid w:val="00783403"/>
    <w:rsid w:val="0078356A"/>
    <w:rsid w:val="00785722"/>
    <w:rsid w:val="00785FA0"/>
    <w:rsid w:val="007865A3"/>
    <w:rsid w:val="0078680E"/>
    <w:rsid w:val="00786AE5"/>
    <w:rsid w:val="00786C8D"/>
    <w:rsid w:val="00787044"/>
    <w:rsid w:val="0079278E"/>
    <w:rsid w:val="00793DAC"/>
    <w:rsid w:val="007959B4"/>
    <w:rsid w:val="0079669B"/>
    <w:rsid w:val="007A4AE9"/>
    <w:rsid w:val="007A4E5F"/>
    <w:rsid w:val="007C00CA"/>
    <w:rsid w:val="007C2311"/>
    <w:rsid w:val="007C26A0"/>
    <w:rsid w:val="007C3078"/>
    <w:rsid w:val="007C46A7"/>
    <w:rsid w:val="007C5586"/>
    <w:rsid w:val="007C7D82"/>
    <w:rsid w:val="007D19C9"/>
    <w:rsid w:val="007D5F38"/>
    <w:rsid w:val="007D76A2"/>
    <w:rsid w:val="007E22A7"/>
    <w:rsid w:val="007E5FD9"/>
    <w:rsid w:val="007E62D9"/>
    <w:rsid w:val="007F0C86"/>
    <w:rsid w:val="007F20A7"/>
    <w:rsid w:val="007F53AC"/>
    <w:rsid w:val="007F57DB"/>
    <w:rsid w:val="007F7EFD"/>
    <w:rsid w:val="00802BE6"/>
    <w:rsid w:val="00806497"/>
    <w:rsid w:val="00806653"/>
    <w:rsid w:val="008066A5"/>
    <w:rsid w:val="00810797"/>
    <w:rsid w:val="00812FD4"/>
    <w:rsid w:val="00813265"/>
    <w:rsid w:val="00815CD7"/>
    <w:rsid w:val="0081789D"/>
    <w:rsid w:val="00821F33"/>
    <w:rsid w:val="00822E4A"/>
    <w:rsid w:val="00831469"/>
    <w:rsid w:val="008320E9"/>
    <w:rsid w:val="00833E80"/>
    <w:rsid w:val="008409A3"/>
    <w:rsid w:val="0085287A"/>
    <w:rsid w:val="0085398B"/>
    <w:rsid w:val="00854357"/>
    <w:rsid w:val="008627A1"/>
    <w:rsid w:val="008657D4"/>
    <w:rsid w:val="00866657"/>
    <w:rsid w:val="00866F5F"/>
    <w:rsid w:val="008701F1"/>
    <w:rsid w:val="00870E95"/>
    <w:rsid w:val="00872DA0"/>
    <w:rsid w:val="00877034"/>
    <w:rsid w:val="008773DE"/>
    <w:rsid w:val="00877B99"/>
    <w:rsid w:val="008817A3"/>
    <w:rsid w:val="00884311"/>
    <w:rsid w:val="00886227"/>
    <w:rsid w:val="0088797E"/>
    <w:rsid w:val="0089144C"/>
    <w:rsid w:val="00893350"/>
    <w:rsid w:val="00895A2C"/>
    <w:rsid w:val="008A165D"/>
    <w:rsid w:val="008A458D"/>
    <w:rsid w:val="008A4AB5"/>
    <w:rsid w:val="008A6091"/>
    <w:rsid w:val="008A68A5"/>
    <w:rsid w:val="008A6ECE"/>
    <w:rsid w:val="008B1832"/>
    <w:rsid w:val="008B317D"/>
    <w:rsid w:val="008B5058"/>
    <w:rsid w:val="008B51CE"/>
    <w:rsid w:val="008B7C92"/>
    <w:rsid w:val="008B7F34"/>
    <w:rsid w:val="008C0442"/>
    <w:rsid w:val="008C2FD5"/>
    <w:rsid w:val="008C356C"/>
    <w:rsid w:val="008C5A86"/>
    <w:rsid w:val="008C7362"/>
    <w:rsid w:val="008D0ADC"/>
    <w:rsid w:val="008D41F9"/>
    <w:rsid w:val="008D5BB0"/>
    <w:rsid w:val="008D678A"/>
    <w:rsid w:val="008E0DA6"/>
    <w:rsid w:val="008E5C2C"/>
    <w:rsid w:val="008E6506"/>
    <w:rsid w:val="008F725E"/>
    <w:rsid w:val="00901227"/>
    <w:rsid w:val="009059D0"/>
    <w:rsid w:val="00911C12"/>
    <w:rsid w:val="009120C5"/>
    <w:rsid w:val="00913574"/>
    <w:rsid w:val="00913D2C"/>
    <w:rsid w:val="00916D3E"/>
    <w:rsid w:val="00923559"/>
    <w:rsid w:val="00923A34"/>
    <w:rsid w:val="00923F07"/>
    <w:rsid w:val="00925F46"/>
    <w:rsid w:val="00926AF2"/>
    <w:rsid w:val="00927024"/>
    <w:rsid w:val="0092758D"/>
    <w:rsid w:val="0093212A"/>
    <w:rsid w:val="009325C0"/>
    <w:rsid w:val="0093297C"/>
    <w:rsid w:val="00933CE4"/>
    <w:rsid w:val="00937DCC"/>
    <w:rsid w:val="00940A00"/>
    <w:rsid w:val="0094135A"/>
    <w:rsid w:val="0094307D"/>
    <w:rsid w:val="00943983"/>
    <w:rsid w:val="00943FA5"/>
    <w:rsid w:val="009456ED"/>
    <w:rsid w:val="00946867"/>
    <w:rsid w:val="00951E8A"/>
    <w:rsid w:val="00952FF1"/>
    <w:rsid w:val="009536DC"/>
    <w:rsid w:val="00954844"/>
    <w:rsid w:val="00963BA7"/>
    <w:rsid w:val="009642A8"/>
    <w:rsid w:val="0096588B"/>
    <w:rsid w:val="00965C2E"/>
    <w:rsid w:val="009674AB"/>
    <w:rsid w:val="009710CB"/>
    <w:rsid w:val="009722D2"/>
    <w:rsid w:val="00974F41"/>
    <w:rsid w:val="0097585D"/>
    <w:rsid w:val="00976314"/>
    <w:rsid w:val="00977AE2"/>
    <w:rsid w:val="00980AC0"/>
    <w:rsid w:val="0098150D"/>
    <w:rsid w:val="009829D3"/>
    <w:rsid w:val="00984CF4"/>
    <w:rsid w:val="00984DF7"/>
    <w:rsid w:val="00991834"/>
    <w:rsid w:val="009923D9"/>
    <w:rsid w:val="0099400E"/>
    <w:rsid w:val="00997057"/>
    <w:rsid w:val="00997D89"/>
    <w:rsid w:val="009A08F5"/>
    <w:rsid w:val="009A11D3"/>
    <w:rsid w:val="009A1E93"/>
    <w:rsid w:val="009A52C2"/>
    <w:rsid w:val="009A6C14"/>
    <w:rsid w:val="009A7CAE"/>
    <w:rsid w:val="009B2DE3"/>
    <w:rsid w:val="009B4DDF"/>
    <w:rsid w:val="009B56B3"/>
    <w:rsid w:val="009B79AE"/>
    <w:rsid w:val="009C11C1"/>
    <w:rsid w:val="009C325F"/>
    <w:rsid w:val="009C5E68"/>
    <w:rsid w:val="009C618B"/>
    <w:rsid w:val="009D0605"/>
    <w:rsid w:val="009D1845"/>
    <w:rsid w:val="009E02E7"/>
    <w:rsid w:val="009E119F"/>
    <w:rsid w:val="009E1A04"/>
    <w:rsid w:val="009E1D75"/>
    <w:rsid w:val="009E27D2"/>
    <w:rsid w:val="009E5E94"/>
    <w:rsid w:val="009F0EF7"/>
    <w:rsid w:val="009F1555"/>
    <w:rsid w:val="009F195F"/>
    <w:rsid w:val="009F3A2D"/>
    <w:rsid w:val="009F3AD9"/>
    <w:rsid w:val="009F570F"/>
    <w:rsid w:val="009F6099"/>
    <w:rsid w:val="00A00F17"/>
    <w:rsid w:val="00A04B14"/>
    <w:rsid w:val="00A056C1"/>
    <w:rsid w:val="00A05EB6"/>
    <w:rsid w:val="00A06ED4"/>
    <w:rsid w:val="00A07732"/>
    <w:rsid w:val="00A134D0"/>
    <w:rsid w:val="00A13989"/>
    <w:rsid w:val="00A14E01"/>
    <w:rsid w:val="00A16032"/>
    <w:rsid w:val="00A179AC"/>
    <w:rsid w:val="00A22DC3"/>
    <w:rsid w:val="00A231AA"/>
    <w:rsid w:val="00A32AC7"/>
    <w:rsid w:val="00A33EEF"/>
    <w:rsid w:val="00A34A7F"/>
    <w:rsid w:val="00A40C69"/>
    <w:rsid w:val="00A41C88"/>
    <w:rsid w:val="00A41F64"/>
    <w:rsid w:val="00A44357"/>
    <w:rsid w:val="00A4624D"/>
    <w:rsid w:val="00A46329"/>
    <w:rsid w:val="00A46962"/>
    <w:rsid w:val="00A544D2"/>
    <w:rsid w:val="00A60737"/>
    <w:rsid w:val="00A62068"/>
    <w:rsid w:val="00A62A96"/>
    <w:rsid w:val="00A6367D"/>
    <w:rsid w:val="00A676F3"/>
    <w:rsid w:val="00A73604"/>
    <w:rsid w:val="00A75CD0"/>
    <w:rsid w:val="00A75DBA"/>
    <w:rsid w:val="00A76BA4"/>
    <w:rsid w:val="00A81565"/>
    <w:rsid w:val="00A81F28"/>
    <w:rsid w:val="00A82EA6"/>
    <w:rsid w:val="00A84D4F"/>
    <w:rsid w:val="00A851D0"/>
    <w:rsid w:val="00A8604E"/>
    <w:rsid w:val="00A91656"/>
    <w:rsid w:val="00A9242D"/>
    <w:rsid w:val="00A925FA"/>
    <w:rsid w:val="00AA067D"/>
    <w:rsid w:val="00AA1018"/>
    <w:rsid w:val="00AA2D4A"/>
    <w:rsid w:val="00AA2FF5"/>
    <w:rsid w:val="00AA49C2"/>
    <w:rsid w:val="00AA699E"/>
    <w:rsid w:val="00AB01DD"/>
    <w:rsid w:val="00AB0EA4"/>
    <w:rsid w:val="00AB55E2"/>
    <w:rsid w:val="00AB79AF"/>
    <w:rsid w:val="00AC1CB2"/>
    <w:rsid w:val="00AC33FD"/>
    <w:rsid w:val="00AC6FCD"/>
    <w:rsid w:val="00AC7579"/>
    <w:rsid w:val="00AD15E1"/>
    <w:rsid w:val="00AD195D"/>
    <w:rsid w:val="00AE0EE3"/>
    <w:rsid w:val="00AE671F"/>
    <w:rsid w:val="00AF0187"/>
    <w:rsid w:val="00AF18E2"/>
    <w:rsid w:val="00AF303D"/>
    <w:rsid w:val="00AF35BD"/>
    <w:rsid w:val="00AF3BDB"/>
    <w:rsid w:val="00AF45EC"/>
    <w:rsid w:val="00AF698F"/>
    <w:rsid w:val="00B00BD0"/>
    <w:rsid w:val="00B012AF"/>
    <w:rsid w:val="00B01320"/>
    <w:rsid w:val="00B0547B"/>
    <w:rsid w:val="00B05656"/>
    <w:rsid w:val="00B127E1"/>
    <w:rsid w:val="00B145AF"/>
    <w:rsid w:val="00B16CCC"/>
    <w:rsid w:val="00B16F4B"/>
    <w:rsid w:val="00B1762C"/>
    <w:rsid w:val="00B210FB"/>
    <w:rsid w:val="00B21F2B"/>
    <w:rsid w:val="00B22D68"/>
    <w:rsid w:val="00B2346D"/>
    <w:rsid w:val="00B240F6"/>
    <w:rsid w:val="00B31475"/>
    <w:rsid w:val="00B36CA7"/>
    <w:rsid w:val="00B3781C"/>
    <w:rsid w:val="00B37FEB"/>
    <w:rsid w:val="00B40437"/>
    <w:rsid w:val="00B41D24"/>
    <w:rsid w:val="00B4499A"/>
    <w:rsid w:val="00B46068"/>
    <w:rsid w:val="00B5273E"/>
    <w:rsid w:val="00B52DCE"/>
    <w:rsid w:val="00B55EE6"/>
    <w:rsid w:val="00B6024D"/>
    <w:rsid w:val="00B6071E"/>
    <w:rsid w:val="00B60A4B"/>
    <w:rsid w:val="00B61906"/>
    <w:rsid w:val="00B6480F"/>
    <w:rsid w:val="00B65EC6"/>
    <w:rsid w:val="00B70A62"/>
    <w:rsid w:val="00B73A7E"/>
    <w:rsid w:val="00B77D86"/>
    <w:rsid w:val="00B8024E"/>
    <w:rsid w:val="00B81A08"/>
    <w:rsid w:val="00B83430"/>
    <w:rsid w:val="00B84613"/>
    <w:rsid w:val="00B85CCE"/>
    <w:rsid w:val="00B87C0E"/>
    <w:rsid w:val="00B919FA"/>
    <w:rsid w:val="00B92D2F"/>
    <w:rsid w:val="00B941A4"/>
    <w:rsid w:val="00B95E40"/>
    <w:rsid w:val="00B97593"/>
    <w:rsid w:val="00B97BBD"/>
    <w:rsid w:val="00BA19B5"/>
    <w:rsid w:val="00BA2FD3"/>
    <w:rsid w:val="00BA3153"/>
    <w:rsid w:val="00BA3453"/>
    <w:rsid w:val="00BA40C7"/>
    <w:rsid w:val="00BA4827"/>
    <w:rsid w:val="00BA7BC5"/>
    <w:rsid w:val="00BB4355"/>
    <w:rsid w:val="00BC2A3B"/>
    <w:rsid w:val="00BC4B95"/>
    <w:rsid w:val="00BC5155"/>
    <w:rsid w:val="00BC5279"/>
    <w:rsid w:val="00BC5E4F"/>
    <w:rsid w:val="00BD1DED"/>
    <w:rsid w:val="00BD3A24"/>
    <w:rsid w:val="00BD6F08"/>
    <w:rsid w:val="00BE4A27"/>
    <w:rsid w:val="00BE6F1E"/>
    <w:rsid w:val="00BE70B4"/>
    <w:rsid w:val="00BF4C39"/>
    <w:rsid w:val="00BF5A78"/>
    <w:rsid w:val="00BF6F3D"/>
    <w:rsid w:val="00C02609"/>
    <w:rsid w:val="00C03862"/>
    <w:rsid w:val="00C052F6"/>
    <w:rsid w:val="00C120B0"/>
    <w:rsid w:val="00C138AF"/>
    <w:rsid w:val="00C14E7E"/>
    <w:rsid w:val="00C15216"/>
    <w:rsid w:val="00C15630"/>
    <w:rsid w:val="00C15C62"/>
    <w:rsid w:val="00C15EA0"/>
    <w:rsid w:val="00C16B4A"/>
    <w:rsid w:val="00C20BB1"/>
    <w:rsid w:val="00C212C2"/>
    <w:rsid w:val="00C22979"/>
    <w:rsid w:val="00C242ED"/>
    <w:rsid w:val="00C25F5A"/>
    <w:rsid w:val="00C30397"/>
    <w:rsid w:val="00C33AAC"/>
    <w:rsid w:val="00C35587"/>
    <w:rsid w:val="00C37EB8"/>
    <w:rsid w:val="00C411D4"/>
    <w:rsid w:val="00C45AEE"/>
    <w:rsid w:val="00C47C7B"/>
    <w:rsid w:val="00C47FA9"/>
    <w:rsid w:val="00C51692"/>
    <w:rsid w:val="00C51E57"/>
    <w:rsid w:val="00C574B8"/>
    <w:rsid w:val="00C6105B"/>
    <w:rsid w:val="00C617E1"/>
    <w:rsid w:val="00C64395"/>
    <w:rsid w:val="00C645D0"/>
    <w:rsid w:val="00C70F65"/>
    <w:rsid w:val="00C723E3"/>
    <w:rsid w:val="00C76DAC"/>
    <w:rsid w:val="00C82C1D"/>
    <w:rsid w:val="00C83284"/>
    <w:rsid w:val="00C8418B"/>
    <w:rsid w:val="00C86E7D"/>
    <w:rsid w:val="00C87212"/>
    <w:rsid w:val="00C877E9"/>
    <w:rsid w:val="00C90045"/>
    <w:rsid w:val="00CA06A6"/>
    <w:rsid w:val="00CA3B76"/>
    <w:rsid w:val="00CA3F93"/>
    <w:rsid w:val="00CA6084"/>
    <w:rsid w:val="00CA6A32"/>
    <w:rsid w:val="00CA78BE"/>
    <w:rsid w:val="00CB0254"/>
    <w:rsid w:val="00CB2B4E"/>
    <w:rsid w:val="00CB4D09"/>
    <w:rsid w:val="00CB7D53"/>
    <w:rsid w:val="00CC14A9"/>
    <w:rsid w:val="00CC2A94"/>
    <w:rsid w:val="00CC2FE0"/>
    <w:rsid w:val="00CC3000"/>
    <w:rsid w:val="00CC7DEB"/>
    <w:rsid w:val="00CD4ABB"/>
    <w:rsid w:val="00CD736D"/>
    <w:rsid w:val="00CE24F6"/>
    <w:rsid w:val="00CE254B"/>
    <w:rsid w:val="00CE2EF3"/>
    <w:rsid w:val="00CF356D"/>
    <w:rsid w:val="00CF5382"/>
    <w:rsid w:val="00CF6E6A"/>
    <w:rsid w:val="00D00D65"/>
    <w:rsid w:val="00D04F7A"/>
    <w:rsid w:val="00D0666E"/>
    <w:rsid w:val="00D06C1A"/>
    <w:rsid w:val="00D077C9"/>
    <w:rsid w:val="00D07D70"/>
    <w:rsid w:val="00D11B15"/>
    <w:rsid w:val="00D11FC7"/>
    <w:rsid w:val="00D12726"/>
    <w:rsid w:val="00D14605"/>
    <w:rsid w:val="00D1714F"/>
    <w:rsid w:val="00D20AE6"/>
    <w:rsid w:val="00D21888"/>
    <w:rsid w:val="00D2306C"/>
    <w:rsid w:val="00D23377"/>
    <w:rsid w:val="00D25329"/>
    <w:rsid w:val="00D256F0"/>
    <w:rsid w:val="00D25887"/>
    <w:rsid w:val="00D3117A"/>
    <w:rsid w:val="00D3611A"/>
    <w:rsid w:val="00D5071B"/>
    <w:rsid w:val="00D51D08"/>
    <w:rsid w:val="00D52667"/>
    <w:rsid w:val="00D63346"/>
    <w:rsid w:val="00D63418"/>
    <w:rsid w:val="00D63CF3"/>
    <w:rsid w:val="00D668BE"/>
    <w:rsid w:val="00D75C3C"/>
    <w:rsid w:val="00D778AE"/>
    <w:rsid w:val="00D77A2B"/>
    <w:rsid w:val="00D82DD5"/>
    <w:rsid w:val="00D87860"/>
    <w:rsid w:val="00D87D34"/>
    <w:rsid w:val="00D91125"/>
    <w:rsid w:val="00D926F1"/>
    <w:rsid w:val="00D93D4F"/>
    <w:rsid w:val="00DA0F0A"/>
    <w:rsid w:val="00DA18D4"/>
    <w:rsid w:val="00DA79EE"/>
    <w:rsid w:val="00DB0D9F"/>
    <w:rsid w:val="00DB2D2E"/>
    <w:rsid w:val="00DB7D6D"/>
    <w:rsid w:val="00DC40EF"/>
    <w:rsid w:val="00DC56DA"/>
    <w:rsid w:val="00DC59EC"/>
    <w:rsid w:val="00DD12BD"/>
    <w:rsid w:val="00DD4A8D"/>
    <w:rsid w:val="00DD50BF"/>
    <w:rsid w:val="00DD63B9"/>
    <w:rsid w:val="00DD6725"/>
    <w:rsid w:val="00DE4556"/>
    <w:rsid w:val="00DE4B85"/>
    <w:rsid w:val="00DE6F67"/>
    <w:rsid w:val="00DF184D"/>
    <w:rsid w:val="00DF21D0"/>
    <w:rsid w:val="00DF4B15"/>
    <w:rsid w:val="00DF5D36"/>
    <w:rsid w:val="00DF7D40"/>
    <w:rsid w:val="00E00652"/>
    <w:rsid w:val="00E00A93"/>
    <w:rsid w:val="00E04720"/>
    <w:rsid w:val="00E06849"/>
    <w:rsid w:val="00E073AB"/>
    <w:rsid w:val="00E12E4E"/>
    <w:rsid w:val="00E13812"/>
    <w:rsid w:val="00E15591"/>
    <w:rsid w:val="00E15E2F"/>
    <w:rsid w:val="00E16DB1"/>
    <w:rsid w:val="00E1751E"/>
    <w:rsid w:val="00E20EFF"/>
    <w:rsid w:val="00E2364C"/>
    <w:rsid w:val="00E244D0"/>
    <w:rsid w:val="00E25F09"/>
    <w:rsid w:val="00E27702"/>
    <w:rsid w:val="00E31365"/>
    <w:rsid w:val="00E325BD"/>
    <w:rsid w:val="00E33058"/>
    <w:rsid w:val="00E34E8C"/>
    <w:rsid w:val="00E35CB8"/>
    <w:rsid w:val="00E37FC1"/>
    <w:rsid w:val="00E41483"/>
    <w:rsid w:val="00E42BB4"/>
    <w:rsid w:val="00E44FDC"/>
    <w:rsid w:val="00E45363"/>
    <w:rsid w:val="00E45974"/>
    <w:rsid w:val="00E45D71"/>
    <w:rsid w:val="00E53AEE"/>
    <w:rsid w:val="00E55E93"/>
    <w:rsid w:val="00E623E3"/>
    <w:rsid w:val="00E635D1"/>
    <w:rsid w:val="00E64103"/>
    <w:rsid w:val="00E64521"/>
    <w:rsid w:val="00E64C2F"/>
    <w:rsid w:val="00E65E93"/>
    <w:rsid w:val="00E664B3"/>
    <w:rsid w:val="00E6791A"/>
    <w:rsid w:val="00E70966"/>
    <w:rsid w:val="00E7405E"/>
    <w:rsid w:val="00E7591A"/>
    <w:rsid w:val="00E77E98"/>
    <w:rsid w:val="00E82880"/>
    <w:rsid w:val="00E83F35"/>
    <w:rsid w:val="00E873EF"/>
    <w:rsid w:val="00E91384"/>
    <w:rsid w:val="00E91903"/>
    <w:rsid w:val="00E93ABE"/>
    <w:rsid w:val="00EA2501"/>
    <w:rsid w:val="00EA2598"/>
    <w:rsid w:val="00EA292E"/>
    <w:rsid w:val="00EA6873"/>
    <w:rsid w:val="00EB194D"/>
    <w:rsid w:val="00EB20AB"/>
    <w:rsid w:val="00EC62B2"/>
    <w:rsid w:val="00EC630E"/>
    <w:rsid w:val="00EC69FE"/>
    <w:rsid w:val="00EC6AF6"/>
    <w:rsid w:val="00EC775B"/>
    <w:rsid w:val="00ED0AC0"/>
    <w:rsid w:val="00ED299B"/>
    <w:rsid w:val="00ED2F00"/>
    <w:rsid w:val="00ED50FA"/>
    <w:rsid w:val="00EE15DC"/>
    <w:rsid w:val="00EE3604"/>
    <w:rsid w:val="00EF21EB"/>
    <w:rsid w:val="00EF5A62"/>
    <w:rsid w:val="00EF6315"/>
    <w:rsid w:val="00EF774E"/>
    <w:rsid w:val="00F0004D"/>
    <w:rsid w:val="00F038AD"/>
    <w:rsid w:val="00F03A36"/>
    <w:rsid w:val="00F10B63"/>
    <w:rsid w:val="00F10EC8"/>
    <w:rsid w:val="00F12324"/>
    <w:rsid w:val="00F12FC7"/>
    <w:rsid w:val="00F14D6C"/>
    <w:rsid w:val="00F15933"/>
    <w:rsid w:val="00F15B7A"/>
    <w:rsid w:val="00F16DE7"/>
    <w:rsid w:val="00F1789E"/>
    <w:rsid w:val="00F17FCD"/>
    <w:rsid w:val="00F2081C"/>
    <w:rsid w:val="00F20D4A"/>
    <w:rsid w:val="00F2310C"/>
    <w:rsid w:val="00F24172"/>
    <w:rsid w:val="00F246E7"/>
    <w:rsid w:val="00F24C94"/>
    <w:rsid w:val="00F2581C"/>
    <w:rsid w:val="00F3414B"/>
    <w:rsid w:val="00F374EB"/>
    <w:rsid w:val="00F37E95"/>
    <w:rsid w:val="00F4064F"/>
    <w:rsid w:val="00F4135A"/>
    <w:rsid w:val="00F43C2A"/>
    <w:rsid w:val="00F451E9"/>
    <w:rsid w:val="00F451FF"/>
    <w:rsid w:val="00F458AC"/>
    <w:rsid w:val="00F47923"/>
    <w:rsid w:val="00F47E94"/>
    <w:rsid w:val="00F50A6A"/>
    <w:rsid w:val="00F51677"/>
    <w:rsid w:val="00F522DF"/>
    <w:rsid w:val="00F5763B"/>
    <w:rsid w:val="00F5792A"/>
    <w:rsid w:val="00F60BC3"/>
    <w:rsid w:val="00F65229"/>
    <w:rsid w:val="00F65645"/>
    <w:rsid w:val="00F66754"/>
    <w:rsid w:val="00F72EF8"/>
    <w:rsid w:val="00F730AC"/>
    <w:rsid w:val="00F75618"/>
    <w:rsid w:val="00F76C80"/>
    <w:rsid w:val="00F77FD7"/>
    <w:rsid w:val="00F836B3"/>
    <w:rsid w:val="00F859FE"/>
    <w:rsid w:val="00F87E69"/>
    <w:rsid w:val="00F87EA9"/>
    <w:rsid w:val="00F9161E"/>
    <w:rsid w:val="00F9339F"/>
    <w:rsid w:val="00F9495D"/>
    <w:rsid w:val="00F959C5"/>
    <w:rsid w:val="00F95A63"/>
    <w:rsid w:val="00F9629E"/>
    <w:rsid w:val="00F96391"/>
    <w:rsid w:val="00F9694D"/>
    <w:rsid w:val="00FA0BD1"/>
    <w:rsid w:val="00FA0C3F"/>
    <w:rsid w:val="00FA271C"/>
    <w:rsid w:val="00FA29C4"/>
    <w:rsid w:val="00FA416F"/>
    <w:rsid w:val="00FA4A84"/>
    <w:rsid w:val="00FA598F"/>
    <w:rsid w:val="00FA6245"/>
    <w:rsid w:val="00FA66A9"/>
    <w:rsid w:val="00FB2010"/>
    <w:rsid w:val="00FB3CEF"/>
    <w:rsid w:val="00FB4884"/>
    <w:rsid w:val="00FB58B1"/>
    <w:rsid w:val="00FB5AEF"/>
    <w:rsid w:val="00FB5C2A"/>
    <w:rsid w:val="00FB7C95"/>
    <w:rsid w:val="00FC1CFE"/>
    <w:rsid w:val="00FC29E2"/>
    <w:rsid w:val="00FC326E"/>
    <w:rsid w:val="00FC401A"/>
    <w:rsid w:val="00FC59E9"/>
    <w:rsid w:val="00FC6A03"/>
    <w:rsid w:val="00FD1452"/>
    <w:rsid w:val="00FD5FFE"/>
    <w:rsid w:val="00FE0EAE"/>
    <w:rsid w:val="00FE307F"/>
    <w:rsid w:val="00FE454F"/>
    <w:rsid w:val="00FE69FE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360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785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63785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A73604"/>
    <w:rPr>
      <w:sz w:val="28"/>
      <w:szCs w:val="24"/>
      <w:lang w:val="ru-RU" w:eastAsia="ru-RU" w:bidi="ar-SA"/>
    </w:rPr>
  </w:style>
  <w:style w:type="paragraph" w:styleId="a4">
    <w:name w:val="Body Text"/>
    <w:basedOn w:val="a"/>
    <w:link w:val="a3"/>
    <w:uiPriority w:val="99"/>
    <w:rsid w:val="00A73604"/>
    <w:rPr>
      <w:sz w:val="28"/>
    </w:rPr>
  </w:style>
  <w:style w:type="paragraph" w:styleId="a5">
    <w:name w:val="Subtitle"/>
    <w:basedOn w:val="a"/>
    <w:qFormat/>
    <w:rsid w:val="00A73604"/>
    <w:pPr>
      <w:jc w:val="center"/>
    </w:pPr>
    <w:rPr>
      <w:b/>
      <w:sz w:val="28"/>
      <w:szCs w:val="20"/>
    </w:rPr>
  </w:style>
  <w:style w:type="paragraph" w:styleId="a6">
    <w:name w:val="header"/>
    <w:basedOn w:val="a"/>
    <w:link w:val="a7"/>
    <w:rsid w:val="00A73604"/>
    <w:pPr>
      <w:tabs>
        <w:tab w:val="center" w:pos="4703"/>
        <w:tab w:val="right" w:pos="9406"/>
      </w:tabs>
    </w:pPr>
    <w:rPr>
      <w:sz w:val="20"/>
      <w:szCs w:val="20"/>
    </w:rPr>
  </w:style>
  <w:style w:type="paragraph" w:styleId="a8">
    <w:name w:val="Body Text Indent"/>
    <w:basedOn w:val="a"/>
    <w:link w:val="a9"/>
    <w:uiPriority w:val="99"/>
    <w:rsid w:val="00A7360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73604"/>
    <w:rPr>
      <w:sz w:val="24"/>
      <w:szCs w:val="24"/>
      <w:lang w:val="ru-RU" w:eastAsia="ru-RU" w:bidi="ar-SA"/>
    </w:rPr>
  </w:style>
  <w:style w:type="paragraph" w:customStyle="1" w:styleId="aa">
    <w:name w:val="Знак Знак Знак"/>
    <w:basedOn w:val="a"/>
    <w:rsid w:val="008933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rmal (Web)"/>
    <w:aliases w:val="Обычный (веб) Знак"/>
    <w:basedOn w:val="a"/>
    <w:uiPriority w:val="99"/>
    <w:unhideWhenUsed/>
    <w:qFormat/>
    <w:rsid w:val="00F24C94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F24C94"/>
    <w:rPr>
      <w:b/>
      <w:bCs/>
    </w:rPr>
  </w:style>
  <w:style w:type="paragraph" w:styleId="3">
    <w:name w:val="Body Text Indent 3"/>
    <w:basedOn w:val="a"/>
    <w:link w:val="30"/>
    <w:rsid w:val="0094135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4135A"/>
    <w:rPr>
      <w:sz w:val="16"/>
      <w:szCs w:val="16"/>
    </w:rPr>
  </w:style>
  <w:style w:type="character" w:customStyle="1" w:styleId="titlerazdel">
    <w:name w:val="title_razdel"/>
    <w:basedOn w:val="a0"/>
    <w:rsid w:val="00952FF1"/>
  </w:style>
  <w:style w:type="character" w:customStyle="1" w:styleId="a7">
    <w:name w:val="Верхний колонтитул Знак"/>
    <w:link w:val="a6"/>
    <w:rsid w:val="00AA2D4A"/>
  </w:style>
  <w:style w:type="paragraph" w:styleId="ad">
    <w:name w:val="Balloon Text"/>
    <w:basedOn w:val="a"/>
    <w:link w:val="ae"/>
    <w:uiPriority w:val="99"/>
    <w:rsid w:val="0061598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61598D"/>
    <w:rPr>
      <w:rFonts w:ascii="Tahoma" w:hAnsi="Tahoma" w:cs="Tahoma"/>
      <w:sz w:val="16"/>
      <w:szCs w:val="16"/>
    </w:rPr>
  </w:style>
  <w:style w:type="paragraph" w:styleId="af">
    <w:name w:val="List Paragraph"/>
    <w:basedOn w:val="a"/>
    <w:link w:val="af0"/>
    <w:uiPriority w:val="34"/>
    <w:qFormat/>
    <w:rsid w:val="00223FC7"/>
    <w:pPr>
      <w:ind w:left="720"/>
      <w:contextualSpacing/>
    </w:pPr>
  </w:style>
  <w:style w:type="character" w:customStyle="1" w:styleId="af0">
    <w:name w:val="Абзац списка Знак"/>
    <w:link w:val="af"/>
    <w:uiPriority w:val="34"/>
    <w:locked/>
    <w:rsid w:val="00223FC7"/>
    <w:rPr>
      <w:sz w:val="24"/>
      <w:szCs w:val="24"/>
    </w:rPr>
  </w:style>
  <w:style w:type="paragraph" w:customStyle="1" w:styleId="msonormalcxspmiddle">
    <w:name w:val="msonormalcxspmiddle"/>
    <w:basedOn w:val="a"/>
    <w:rsid w:val="001E45BF"/>
    <w:pPr>
      <w:spacing w:before="100" w:beforeAutospacing="1" w:after="100" w:afterAutospacing="1"/>
    </w:pPr>
  </w:style>
  <w:style w:type="paragraph" w:customStyle="1" w:styleId="Default">
    <w:name w:val="Default"/>
    <w:qFormat/>
    <w:rsid w:val="00EB19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3785E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378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63785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Гипертекстовая ссылка"/>
    <w:basedOn w:val="a0"/>
    <w:uiPriority w:val="99"/>
    <w:rsid w:val="0063785E"/>
    <w:rPr>
      <w:b/>
      <w:bCs/>
      <w:color w:val="106BBE"/>
    </w:rPr>
  </w:style>
  <w:style w:type="character" w:styleId="af2">
    <w:name w:val="Hyperlink"/>
    <w:basedOn w:val="a0"/>
    <w:uiPriority w:val="99"/>
    <w:unhideWhenUsed/>
    <w:rsid w:val="0063785E"/>
    <w:rPr>
      <w:color w:val="0000FF" w:themeColor="hyperlink"/>
      <w:u w:val="single"/>
    </w:rPr>
  </w:style>
  <w:style w:type="paragraph" w:styleId="af3">
    <w:name w:val="No Spacing"/>
    <w:uiPriority w:val="1"/>
    <w:qFormat/>
    <w:rsid w:val="0063785E"/>
    <w:rPr>
      <w:rFonts w:asciiTheme="minorHAnsi" w:eastAsiaTheme="minorEastAsia" w:hAnsiTheme="minorHAnsi" w:cstheme="minorBidi"/>
      <w:sz w:val="22"/>
      <w:szCs w:val="22"/>
    </w:rPr>
  </w:style>
  <w:style w:type="table" w:styleId="af4">
    <w:name w:val="Table Grid"/>
    <w:basedOn w:val="a1"/>
    <w:uiPriority w:val="59"/>
    <w:rsid w:val="0063785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basedOn w:val="a"/>
    <w:link w:val="af6"/>
    <w:qFormat/>
    <w:rsid w:val="0063785E"/>
    <w:pPr>
      <w:jc w:val="center"/>
    </w:pPr>
    <w:rPr>
      <w:b/>
      <w:i/>
      <w:szCs w:val="20"/>
    </w:rPr>
  </w:style>
  <w:style w:type="character" w:customStyle="1" w:styleId="af6">
    <w:name w:val="Название Знак"/>
    <w:basedOn w:val="a0"/>
    <w:link w:val="af5"/>
    <w:rsid w:val="0063785E"/>
    <w:rPr>
      <w:b/>
      <w:i/>
      <w:sz w:val="24"/>
    </w:rPr>
  </w:style>
  <w:style w:type="character" w:customStyle="1" w:styleId="apple-converted-space">
    <w:name w:val="apple-converted-space"/>
    <w:rsid w:val="0063785E"/>
  </w:style>
  <w:style w:type="paragraph" w:customStyle="1" w:styleId="ConsPlusCell">
    <w:name w:val="ConsPlusCell"/>
    <w:rsid w:val="0063785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63785E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63785E"/>
    <w:rPr>
      <w:rFonts w:asciiTheme="minorHAnsi" w:eastAsiaTheme="minorEastAsia" w:hAnsiTheme="minorHAnsi" w:cstheme="minorBidi"/>
      <w:sz w:val="22"/>
      <w:szCs w:val="22"/>
    </w:rPr>
  </w:style>
  <w:style w:type="character" w:customStyle="1" w:styleId="s10">
    <w:name w:val="s_10"/>
    <w:basedOn w:val="a0"/>
    <w:rsid w:val="0063785E"/>
  </w:style>
  <w:style w:type="character" w:customStyle="1" w:styleId="af7">
    <w:name w:val="Основной текст_"/>
    <w:basedOn w:val="a0"/>
    <w:link w:val="11"/>
    <w:rsid w:val="0063785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7"/>
    <w:rsid w:val="0063785E"/>
    <w:pPr>
      <w:widowControl w:val="0"/>
      <w:shd w:val="clear" w:color="auto" w:fill="FFFFFF"/>
      <w:spacing w:line="300" w:lineRule="auto"/>
      <w:ind w:firstLine="400"/>
    </w:pPr>
    <w:rPr>
      <w:sz w:val="26"/>
      <w:szCs w:val="26"/>
    </w:rPr>
  </w:style>
  <w:style w:type="character" w:styleId="af8">
    <w:name w:val="Emphasis"/>
    <w:basedOn w:val="a0"/>
    <w:uiPriority w:val="20"/>
    <w:qFormat/>
    <w:rsid w:val="006378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5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3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0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5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C02222-4632-4FEA-8177-3C605BD1E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6074</TotalTime>
  <Pages>3</Pages>
  <Words>489</Words>
  <Characters>3509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</dc:creator>
  <cp:lastModifiedBy>Пушкарева Екатерина Владимировна</cp:lastModifiedBy>
  <cp:revision>598</cp:revision>
  <cp:lastPrinted>2024-04-15T06:44:00Z</cp:lastPrinted>
  <dcterms:created xsi:type="dcterms:W3CDTF">2017-04-15T05:08:00Z</dcterms:created>
  <dcterms:modified xsi:type="dcterms:W3CDTF">2025-10-10T05:13:00Z</dcterms:modified>
</cp:coreProperties>
</file>